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УТВЕРЖДАЮ:</w:t>
      </w:r>
    </w:p>
    <w:p>
      <w:pPr>
        <w:pStyle w:val="Normal"/>
        <w:spacing w:lineRule="auto" w:line="2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Директор МКУ ЦБС г. Оби</w:t>
      </w:r>
    </w:p>
    <w:p>
      <w:pPr>
        <w:pStyle w:val="Normal"/>
        <w:spacing w:lineRule="auto" w:line="2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_________________Г.И. Перминова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i/>
          <w:i/>
          <w:sz w:val="32"/>
          <w:szCs w:val="32"/>
        </w:rPr>
      </w:pPr>
      <w:r>
        <w:rPr>
          <w:rFonts w:cs="Times New Roman" w:ascii="Times New Roman" w:hAnsi="Times New Roman"/>
          <w:b/>
          <w:i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i/>
          <w:i/>
          <w:sz w:val="32"/>
          <w:szCs w:val="32"/>
        </w:rPr>
      </w:pPr>
      <w:r>
        <w:rPr>
          <w:rFonts w:cs="Times New Roman" w:ascii="Times New Roman" w:hAnsi="Times New Roman"/>
          <w:b/>
          <w:i/>
          <w:sz w:val="32"/>
          <w:szCs w:val="32"/>
        </w:rPr>
        <w:t>Муниципальное казенное учреждение</w:t>
      </w:r>
    </w:p>
    <w:p>
      <w:pPr>
        <w:pStyle w:val="Normal"/>
        <w:spacing w:lineRule="auto" w:line="360"/>
        <w:jc w:val="center"/>
        <w:rPr/>
      </w:pPr>
      <w:r>
        <w:rPr>
          <w:rFonts w:cs="Times New Roman" w:ascii="Times New Roman" w:hAnsi="Times New Roman"/>
          <w:b/>
          <w:i/>
          <w:sz w:val="32"/>
          <w:szCs w:val="32"/>
        </w:rPr>
        <w:t>«Централизованная библиотечная система города Оби»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52"/>
          <w:szCs w:val="52"/>
        </w:rPr>
      </w:pPr>
      <w:r>
        <w:rPr>
          <w:rFonts w:cs="Times New Roman" w:ascii="Times New Roman" w:hAnsi="Times New Roman"/>
          <w:b/>
          <w:sz w:val="52"/>
          <w:szCs w:val="52"/>
        </w:rPr>
        <w:t>ПЛАН  РАБОТЫ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52"/>
          <w:szCs w:val="52"/>
        </w:rPr>
      </w:pPr>
      <w:r>
        <w:rPr>
          <w:rFonts w:cs="Times New Roman" w:ascii="Times New Roman" w:hAnsi="Times New Roman"/>
          <w:b/>
          <w:sz w:val="52"/>
          <w:szCs w:val="52"/>
        </w:rPr>
        <w:t>на 2024 год</w:t>
      </w:r>
    </w:p>
    <w:p>
      <w:pPr>
        <w:pStyle w:val="Normal"/>
        <w:tabs>
          <w:tab w:val="clear" w:pos="708"/>
          <w:tab w:val="left" w:pos="1620" w:leader="none"/>
          <w:tab w:val="left" w:pos="9360" w:leader="none"/>
          <w:tab w:val="left" w:pos="10620" w:leader="none"/>
        </w:tabs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620" w:leader="none"/>
          <w:tab w:val="left" w:pos="9360" w:leader="none"/>
          <w:tab w:val="left" w:pos="10620" w:leader="none"/>
        </w:tabs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620" w:leader="none"/>
          <w:tab w:val="left" w:pos="9360" w:leader="none"/>
          <w:tab w:val="left" w:pos="10620" w:leader="none"/>
        </w:tabs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drawing>
          <wp:inline distT="0" distB="0" distL="0" distR="0">
            <wp:extent cx="5200650" cy="3629025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" t="-2" r="-1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1620" w:leader="none"/>
          <w:tab w:val="left" w:pos="9360" w:leader="none"/>
          <w:tab w:val="left" w:pos="10620" w:leader="none"/>
        </w:tabs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620" w:leader="none"/>
          <w:tab w:val="left" w:pos="9360" w:leader="none"/>
          <w:tab w:val="left" w:pos="10620" w:leader="none"/>
        </w:tabs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620" w:leader="none"/>
          <w:tab w:val="left" w:pos="9360" w:leader="none"/>
          <w:tab w:val="left" w:pos="10620" w:leader="none"/>
        </w:tabs>
        <w:spacing w:lineRule="auto" w:line="240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620" w:leader="none"/>
          <w:tab w:val="left" w:pos="9360" w:leader="none"/>
          <w:tab w:val="left" w:pos="10620" w:leader="none"/>
        </w:tabs>
        <w:spacing w:lineRule="auto" w:line="240"/>
        <w:jc w:val="center"/>
        <w:rPr>
          <w:rStyle w:val="InternetLink"/>
          <w:color w:val="000000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Цели и задачи библиотечно-информационной деятельности</w:t>
      </w:r>
    </w:p>
    <w:p>
      <w:pPr>
        <w:pStyle w:val="Normal"/>
        <w:tabs>
          <w:tab w:val="clear" w:pos="708"/>
          <w:tab w:val="left" w:pos="709" w:leader="none"/>
          <w:tab w:val="left" w:pos="9360" w:leader="none"/>
          <w:tab w:val="left" w:pos="10620" w:leader="none"/>
        </w:tabs>
        <w:spacing w:lineRule="auto" w:line="240"/>
        <w:ind w:left="709" w:hanging="425"/>
        <w:jc w:val="both"/>
        <w:rPr/>
      </w:pPr>
      <w:r>
        <w:rPr>
          <w:rStyle w:val="InternetLink"/>
          <w:b/>
          <w:color w:val="000000"/>
          <w:sz w:val="28"/>
          <w:szCs w:val="28"/>
          <w:lang w:eastAsia="ru-RU"/>
        </w:rPr>
        <w:t>Цели</w:t>
      </w:r>
      <w:r>
        <w:rPr>
          <w:rStyle w:val="InternetLink"/>
          <w:color w:val="000000"/>
          <w:sz w:val="28"/>
          <w:szCs w:val="28"/>
          <w:lang w:eastAsia="ru-RU"/>
        </w:rPr>
        <w:t xml:space="preserve">: 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удовлетворение потребностей  в духовном и интеллектуальном росте, самопознании и самообразовании;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обеспечение равного  доступа к информации, знаниям, культурным ценностям посредством использования библиотечно-информационных ресурсов библиотек на различных носителях;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использования  информационных ресурсов библиотек читателями;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интеграция в социокультурную среду общества через чтение.</w:t>
      </w:r>
    </w:p>
    <w:p>
      <w:pPr>
        <w:pStyle w:val="Normal"/>
        <w:tabs>
          <w:tab w:val="clear" w:pos="708"/>
          <w:tab w:val="left" w:pos="709" w:leader="none"/>
          <w:tab w:val="left" w:pos="9360" w:leader="none"/>
          <w:tab w:val="left" w:pos="10620" w:leader="none"/>
        </w:tabs>
        <w:spacing w:lineRule="auto" w:line="240"/>
        <w:ind w:left="709" w:hanging="425"/>
        <w:jc w:val="both"/>
        <w:rPr>
          <w:rFonts w:ascii="Times New Roman" w:hAnsi="Times New Roman" w:cs="Times New Roman"/>
          <w:b/>
          <w:b/>
          <w:sz w:val="28"/>
          <w:szCs w:val="28"/>
          <w:u w:val="single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u w:val="single"/>
          <w:lang w:eastAsia="ru-RU"/>
        </w:rPr>
        <w:t>Задачи: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обеспечение открытости библиотек для читателей-пользователей всех возрастов, создание равных прав и возможностей для всех социальных слоев общества, обладающими разными интеллектуальными и физическими возможностями;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формирование информационной культуры личности;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повышение качества и ассортимента  библиотечно– информационных услуг;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пополнение фонда библиотек документами на различных носителях;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пропаганда ценности чтения и книги, развитие и саморазвитие читателя  через приобщение к чтению, к мировой и национальной культуре;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развитие содержательного общения между пользователями (клубы, кружки), воспитание культуры общения;</w:t>
      </w:r>
    </w:p>
    <w:p>
      <w:pPr>
        <w:pStyle w:val="Normal"/>
        <w:tabs>
          <w:tab w:val="clear" w:pos="708"/>
          <w:tab w:val="left" w:pos="709" w:leader="none"/>
          <w:tab w:val="left" w:pos="9360" w:leader="none"/>
          <w:tab w:val="left" w:pos="10620" w:leader="none"/>
        </w:tabs>
        <w:spacing w:lineRule="auto" w:line="240"/>
        <w:jc w:val="both"/>
        <w:rPr>
          <w:rStyle w:val="InternetLink"/>
          <w:color w:val="000000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tabs>
          <w:tab w:val="clear" w:pos="708"/>
          <w:tab w:val="left" w:pos="567" w:leader="none"/>
          <w:tab w:val="left" w:pos="9360" w:leader="none"/>
          <w:tab w:val="left" w:pos="10620" w:leader="none"/>
        </w:tabs>
        <w:ind w:left="1004" w:hanging="0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Приоритетными направлениями в работе библиотек являются: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гражданственности и патриотизма.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Распространение краеведческих знаний и продвижение краеведческих ресурсов, способствующих формированию культурных и нравственных ценностей.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Приобщение читателей к истории края, к изучению своих корней, воспитание чувства гордости и уважения к самобытной культуре, обычаям своего народа.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экологической культуры населения: изменение потребительского отношения человека к окружающей среде, воспитание любви к природе;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информационной и правовой культуры;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Работа по продвижению книги и чтения среди детей и молодежи, популяризации творчества классиков;</w:t>
      </w:r>
    </w:p>
    <w:p>
      <w:pPr>
        <w:pStyle w:val="Normal"/>
        <w:tabs>
          <w:tab w:val="clear" w:pos="708"/>
          <w:tab w:val="left" w:pos="567" w:leader="none"/>
          <w:tab w:val="left" w:pos="9360" w:leader="none"/>
          <w:tab w:val="left" w:pos="10620" w:leader="none"/>
        </w:tabs>
        <w:spacing w:lineRule="auto" w:line="240" w:before="280" w:after="280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620" w:leader="none"/>
        </w:tabs>
        <w:spacing w:lineRule="auto" w:line="240"/>
        <w:ind w:firstLine="426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620" w:leader="none"/>
        </w:tabs>
        <w:spacing w:lineRule="auto" w:line="240"/>
        <w:ind w:firstLine="426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620" w:leader="none"/>
        </w:tabs>
        <w:spacing w:lineRule="auto" w:line="240"/>
        <w:ind w:firstLine="426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Библиотечно-информационное обслуживание населения.</w:t>
      </w:r>
    </w:p>
    <w:p>
      <w:pPr>
        <w:pStyle w:val="ListParagraph"/>
        <w:tabs>
          <w:tab w:val="clear" w:pos="708"/>
          <w:tab w:val="left" w:pos="709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i/>
          <w:sz w:val="28"/>
          <w:szCs w:val="28"/>
          <w:lang w:eastAsia="ru-RU"/>
        </w:rPr>
        <w:t>Перечень библиотечно-информационных услуг:</w:t>
      </w:r>
    </w:p>
    <w:p>
      <w:pPr>
        <w:pStyle w:val="Style14"/>
        <w:tabs>
          <w:tab w:val="clear" w:pos="708"/>
          <w:tab w:val="left" w:pos="426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Доступ к электронным каталогам НГОНБ, сводному каталогу библиотек Новосибирской области, каталогу библиотек ЦБС города Оби.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Предоставление во временное пользование документов (книг, журналов, аудио и видео документов) из библиотечного фонда для работы в читальном зале библиотеки или на дому (абонемент), на срок, установленный правилами пользования библиотекой.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Справочная и консультационная помощь в поиске и выборе источников информации (устно, письменно).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Выдача документов через  систему межбиблиотечного абонемента (взаимное предоставление во временное пользование документов из фондов учреждений – участников системы межбиблиотечного абонемента).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b/>
          <w:b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i/>
          <w:sz w:val="28"/>
          <w:szCs w:val="28"/>
          <w:lang w:eastAsia="ru-RU"/>
        </w:rPr>
        <w:t>Мероприятия  по  привлечению  пользователей  и  совершенствованию  их  обслуживания: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b/>
          <w:b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i/>
          <w:sz w:val="28"/>
          <w:szCs w:val="28"/>
          <w:lang w:eastAsia="ru-RU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фондов, проведение реставрационных мероприятий;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Каталогизация фондов, обработка документов;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электронного каталога.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информационно-поискового аппарата;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Предоставление документов и информации о составе библиотечных фондов через систему каталогов и картотек или другие формы библиотечной информации;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работы по формированию информационной культуры личности;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индивидуального и коллективного доступа к библиотечно-информационным ресурсам,  доступа к Web-сайтам библиотек, к электронным библиотекам страны, к виртуальным  справочным службам, использование справочных баз данных сети Интернет;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Выпуск библиографических указателей, пособий, списков, продукции малых форматов;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 выставок, просмотров литературы, проведение читательских акций, фестивалей, конкурсов, и др. мероприятий;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Работа клубов (кружков, краеведческих уголков, музеев) и др. любительских  объединений;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Ксерокопирование, сканирование,   распечатка  на бумаге, запись информации на электронные носители;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Предварительный заказ документов с последующим внеочередным обслуживанием;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Наполнение информационными ресурсами сайта библиотеки.</w:t>
      </w:r>
    </w:p>
    <w:p>
      <w:pPr>
        <w:pStyle w:val="Style15"/>
        <w:spacing w:lineRule="auto" w:line="240"/>
        <w:ind w:left="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Style15"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15"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15"/>
        <w:spacing w:lineRule="auto" w:line="240"/>
        <w:ind w:left="0" w:hanging="0"/>
        <w:rPr/>
      </w:pPr>
      <w:r>
        <w:rPr/>
        <w:t>Контрольные показатели деятельности (тыс.).</w:t>
      </w:r>
    </w:p>
    <w:tbl>
      <w:tblPr>
        <w:tblW w:w="9924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1418"/>
        <w:gridCol w:w="1134"/>
        <w:gridCol w:w="1150"/>
        <w:gridCol w:w="1401"/>
        <w:gridCol w:w="1418"/>
      </w:tblGrid>
      <w:tr>
        <w:trPr>
          <w:trHeight w:val="1089" w:hRule="atLeas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Основные количественные 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 кв.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 кв.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 кв.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 кв.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>
        <w:trPr>
          <w:trHeight w:val="652" w:hRule="atLeas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Пользователи (чел.)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1800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6500</w:t>
            </w:r>
          </w:p>
        </w:tc>
      </w:tr>
      <w:tr>
        <w:trPr>
          <w:trHeight w:val="326" w:hRule="atLeas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Выдача документов (экз.)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38100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36180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30150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26070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130500</w:t>
            </w:r>
          </w:p>
        </w:tc>
      </w:tr>
      <w:tr>
        <w:trPr>
          <w:trHeight w:val="479" w:hRule="atLeas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Посещения (кол-во пос.)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17670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16740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13950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12040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60500</w:t>
            </w:r>
          </w:p>
        </w:tc>
      </w:tr>
      <w:tr>
        <w:trPr>
          <w:trHeight w:val="642" w:hRule="atLeas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Приобретение документов, в том числе электронных (экз.)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1350</w:t>
            </w:r>
          </w:p>
        </w:tc>
      </w:tr>
      <w:tr>
        <w:trPr>
          <w:trHeight w:val="659" w:hRule="atLeas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Выдача документов по ВБА (экз.)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842" w:hRule="atLeas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Получение документов по МБА и ЭДД (экз.)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>
        <w:trPr>
          <w:trHeight w:val="707" w:hRule="atLeas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Массовые мероприятия (кол-во мер.)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600</w:t>
            </w:r>
          </w:p>
        </w:tc>
      </w:tr>
    </w:tbl>
    <w:p>
      <w:pPr>
        <w:pStyle w:val="ListParagraph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ОСНОВНЫЕ СОБЫТИЯ ГОДА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2018–2027 Десятилетие детства в России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Указ Президента РФ от 29 мая 2017 года.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2022–2031 Десятилетие науки и технологий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Указ Президента Российской Федерации от 25 апреля 2022 года № 231 «О проведении в Российской Федерации Десятилетия науки и технологий».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2024-2025гг. – подготовка и проведение празднования 80-й годовщины Победы в Великой Отечественной войне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Указ Президента РФ от 31 июля 2023 г. № 568.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left="360" w:hanging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ЗНАМЕНАТЕЛЬНЫЕ СОБЫТИЯ 2024 ГОДА, УТВЕРЖДЕННЫЕ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УКАЗАМИ ПРЕЗИДЕНТА РФ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225 лет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 дня рождения русского писателя Александра Сергеевича Пушкина (1799, 6 июня – 1837, 10 февраля) Указ Президента РФ от 5 июля 2021 года.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150 лет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 дня рождения Елены Фабиановны Гнесиной. Указ Президента Российской Федерации № 388 от 20.06.2022 г. «О праздновании 150-летия со дня рождения Е. Ф. Гнесиной». Е. Ф. Гнесина – российская пианистка.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100 лет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 дня рождения русского писателя Виктора Петровича Астафьева (1924, 1 мая – 2001, 29 ноября) Указ Президента РФ от 22 марта 2023 года.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left="36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ЮБИЛЕЙНЫЕ И ПАМЯТНЫЕ ДАТЫ В ИСТОРИИ РОССИИ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450 лет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назад вышла в свет «Азбука» Ивана Фёдорова — печатная книга для обучения письму и чтению (1574).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325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лет со времени учреждения Андреевского флага Петром Первым (1699).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325 лет Новогодней ёлке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(Согласно указу Петра I от 15 декабря 1699 г. давались рекомендации по организации новогоднего праздника. В его ознаменование было велено пускать ракеты, зажигать огни, украшать столицу хвоей).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325 лет со времени проведения календарной реформы Петра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I (Пётр I издал указ о новом летоисчислении, отсчёт которого был начат 1 января 1700 г. до этого началом года являлось 1 сентября) (15 декабря 1699 г.).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90 лет со дня рождения Юрия Гагарина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– лётчика-космонавта СССР, Героя Советского Союза.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85 лет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 дня начала Второй мировой войны (1939–1945) (1 сентября 1939 г.).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80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лет со дня полного снятия блокады Ленинграда (1944).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11"/>
        <w:spacing w:lineRule="auto" w:line="240"/>
        <w:ind w:left="360" w:hanging="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</w:t>
      </w:r>
      <w:r>
        <w:rPr>
          <w:rFonts w:cs="Times New Roman" w:ascii="Times New Roman" w:hAnsi="Times New Roman"/>
          <w:b/>
          <w:i/>
          <w:sz w:val="28"/>
          <w:szCs w:val="28"/>
        </w:rPr>
        <w:t>Участие в конкурсах, акциях и проектах</w:t>
      </w:r>
    </w:p>
    <w:p>
      <w:pPr>
        <w:pStyle w:val="11"/>
        <w:spacing w:lineRule="auto" w:line="24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Всероссийская акция «Блокадный хлеб Ленинграда»;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Всероссийская акция «200 минут чтения: Сталинграду посвящается»;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Всероссийская акция «Библионочь» - май;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Международная акция «Читаем детям о войне»;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Международная акция «Диктант Победы»;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Межрегиональная образовательная акция «Библиотечный диктант»-май;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Календарь сетевых акций 2024 на портале ВикиСибириаДа;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Зимние и летние этапы Всероссийской акции «Безопасность детства», проводимой по инициативе Уполномоченного при Президенте РФ по правам ребенка;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Общероссийская акция «Дарите книги с любовью» (организатор акции Ассоциация деятелей культуры, искусства и просвещения по приобщению детей к чтению «Растим читателя» при поддержке Российской государственной детской библиотеки);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Международная акция «Книжка на ладошке» (организаторы Акции Детские библиотеки Самары);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«Неделя детской и юношеской книги» - март;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«Тотальный диктант»: всероссийская акция – апрель;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«Бегущая книга» - всероссийский интеллектуальный забег - май и сентябрь;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День славянской письменности и культуры - 24 мая.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Всероссийская акция «Сильные духом»  (организатор МКУ «Библиотечно – информационный центр г. Талица, Свердловская обл.);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Организация культурно-просветительских мероприятий по отдельным направлениям: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Программа по патриотическому воспитанию «Идти дорогой памяти»</w:t>
      </w:r>
    </w:p>
    <w:p>
      <w:pPr>
        <w:pStyle w:val="Normal"/>
        <w:spacing w:lineRule="auto" w:line="240" w:before="0" w:after="0"/>
        <w:rPr/>
      </w:pPr>
      <w:r>
        <w:rPr>
          <w:rStyle w:val="Markedcontent"/>
          <w:rFonts w:cs="Times New Roman" w:ascii="Times New Roman" w:hAnsi="Times New Roman"/>
          <w:b/>
          <w:sz w:val="28"/>
          <w:szCs w:val="28"/>
        </w:rPr>
        <w:t xml:space="preserve">Цель: </w:t>
      </w:r>
      <w:r>
        <w:rPr>
          <w:rStyle w:val="Markedcontent"/>
          <w:rFonts w:cs="Times New Roman" w:ascii="Times New Roman" w:hAnsi="Times New Roman"/>
          <w:sz w:val="28"/>
          <w:szCs w:val="28"/>
        </w:rPr>
        <w:t>формирование активной жизненной позиции гражданина - патриота, гордящегося своей Родиной и воспитание любви к Родине, своему краю, чувства верности Отечеству.</w:t>
      </w:r>
    </w:p>
    <w:p>
      <w:pPr>
        <w:pStyle w:val="Normal"/>
        <w:spacing w:lineRule="auto" w:line="240" w:before="0" w:after="0"/>
        <w:rPr>
          <w:rStyle w:val="Markedcontent"/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Style w:val="Markedcontent"/>
          <w:rFonts w:cs="Times New Roman" w:ascii="Times New Roman" w:hAnsi="Times New Roman"/>
          <w:b/>
          <w:sz w:val="28"/>
          <w:szCs w:val="28"/>
        </w:rPr>
        <w:t>Задачи: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и раскрытие документальных фондов, соответствующих задачам патриотического воспитания;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Пробуждение интереса к историческим документам, плакатам, фотографиям в рамках краеведческой деятельности;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Воспитание любви к родному языку, литературе и культуре;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правовой и чёткой гражданской позиции читателей при использовании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активных и интерактивных форм работы;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Воспитание толерантности как принципа взаимоотношений людей разных национальностей, рас, конфессиональной принадлежности;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встреч с участниками войн, ветеранами тыла, военнослужащими;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Совместная творческая деятельность библиотек с общественными патриотическими, ветеранскими организациями, историко-патриотическими клубами и движениями;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tbl>
      <w:tblPr>
        <w:tblW w:w="10349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2"/>
        <w:gridCol w:w="1417"/>
        <w:gridCol w:w="1985"/>
      </w:tblGrid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jc w:val="center"/>
              <w:rPr/>
            </w:pPr>
            <w:r>
              <w:rPr/>
              <w:t>№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jc w:val="center"/>
              <w:rPr/>
            </w:pPr>
            <w:r>
              <w:rPr/>
              <w:t>Название и форма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jc w:val="center"/>
              <w:rPr/>
            </w:pPr>
            <w:r>
              <w:rPr/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jc w:val="center"/>
              <w:rPr/>
            </w:pPr>
            <w:r>
              <w:rPr/>
              <w:t>Место проведения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80-летие полного освобождения Ленинграда от фашистской блокады (27 января 1944 год)</w:t>
            </w:r>
          </w:p>
          <w:p>
            <w:pPr>
              <w:pStyle w:val="Style14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Книжные выставки: </w:t>
            </w:r>
            <w:r>
              <w:rPr>
                <w:color w:val="292929"/>
                <w:shd w:fill="FFFFFF" w:val="clear"/>
              </w:rPr>
              <w:t>«Был город-фронт, была блокада»</w:t>
            </w:r>
            <w:r>
              <w:rPr/>
              <w:t>;</w:t>
            </w:r>
          </w:p>
          <w:p>
            <w:pPr>
              <w:pStyle w:val="Style14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Обзоры, беседы: </w:t>
            </w:r>
            <w:r>
              <w:rPr>
                <w:color w:val="292929"/>
                <w:shd w:fill="FFFFFF" w:val="clear"/>
              </w:rPr>
              <w:t>«Святой наш долг – знать и помнить»</w:t>
            </w:r>
            <w:r>
              <w:rPr/>
              <w:t>;</w:t>
            </w:r>
          </w:p>
          <w:p>
            <w:pPr>
              <w:pStyle w:val="Style14"/>
              <w:spacing w:before="0" w:after="0"/>
              <w:jc w:val="both"/>
              <w:rPr/>
            </w:pPr>
            <w:r>
              <w:rPr>
                <w:bCs/>
              </w:rPr>
              <w:t>Урок мужества:</w:t>
            </w:r>
            <w:r>
              <w:rPr/>
              <w:t xml:space="preserve"> </w:t>
            </w:r>
            <w:r>
              <w:rPr>
                <w:color w:val="292929"/>
                <w:shd w:fill="FFFFFF" w:val="clear"/>
              </w:rPr>
              <w:t>«Ленинград сражался и жил»</w:t>
            </w:r>
            <w:r>
              <w:rPr/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 xml:space="preserve">Январь-февраль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Книжные  выставки: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«Был город-фронт, была блокада»,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«В книжной памяти мгновения войны»,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«Нам не забыть июньский этот день»,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«Через книги – к звездам», «О павших за Родину память храня», «О подвигах, о доблести, о славе…», «Россия - моя страна».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Виртуальные выставки: «Отечество мое — Россия»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,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  <w:shd w:fill="FFFFFF" w:val="clear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«Державы российской герои»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Обзоры, беседы:</w:t>
            </w:r>
          </w:p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«Там, где память, там слеза...», «Честь России, гордость нации»,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«Позабыть такое невозможно, потому что позабыть нельзя», «Возьми себе в пример Героя!», «Помни их имена!», «Герои звездных трасс»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shd w:fill="FFFFFF" w:val="clear"/>
              </w:rPr>
              <w:t>Урок мужества: «Ленинград сражался и жил».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Час мужества «Души, опаленные Афганистаном»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Эрудит-викторина «Аты - баты, мы – будущие</w:t>
            </w:r>
          </w:p>
          <w:p>
            <w:pPr>
              <w:pStyle w:val="Style15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солдаты»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Исторический час «Россия и Крым общая судьба»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Исторический репортаж «Страницы космических стартов»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Конкурс чтецов фронтовой поэзии «Цвет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Апрель -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jc w:val="both"/>
              <w:rPr/>
            </w:pPr>
            <w:r>
              <w:rPr>
                <w:bCs/>
                <w:shd w:fill="FFFFFF" w:val="clear"/>
              </w:rPr>
              <w:t>Викторина</w:t>
            </w:r>
            <w:r>
              <w:rPr>
                <w:shd w:fill="FFFFFF" w:val="clear"/>
              </w:rPr>
              <w:t xml:space="preserve"> «Мы наследники победы»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 xml:space="preserve">Апрель - 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jc w:val="both"/>
              <w:rPr>
                <w:bCs/>
                <w:shd w:fill="FFFFFF" w:val="clear"/>
              </w:rPr>
            </w:pPr>
            <w:r>
              <w:rPr>
                <w:bCs/>
                <w:shd w:fill="FFFFFF" w:val="clear"/>
              </w:rPr>
              <w:t>Урок мужества и патриотизма «Героев наших имена» (О юных пионерах героях). Акция «Читаем детям о войне»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jc w:val="both"/>
              <w:rPr/>
            </w:pPr>
            <w:r>
              <w:rPr/>
              <w:t>Познавательно-игровая программа «Наша Родина – Россия»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 xml:space="preserve">Июнь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jc w:val="both"/>
              <w:rPr/>
            </w:pPr>
            <w:r>
              <w:rPr/>
              <w:t>Квест «Флаг державы – символ славы».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 памяти «Беслан: прерванный урок»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Вечер памяти «Белые журавли»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Познавательная викторина «В единстве, братстве наша сила!».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Час памяти «Я в том бою остался» (ко дню неизвестного солдата)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Исторический калейдоскоп «Пусть мужество Ваше нам будет примером». (ко Дню героев Отечества)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 xml:space="preserve">Книжные  выставки: «Их достижения прославили Россию», «300 лет Российской академии наук: история и достижения»,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Обзоры, беседы: «История науки в лицах и документах», «Наука вокруг нас», «Открываем удивительный мир науки»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Познавательный час «Да здравствует российская наука!»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Мастер – класс «Чудеса из ничего»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napToGrid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Тематический вечер «Великие учёные Российской академии наук»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napToGrid w:val="false"/>
              <w:spacing w:before="0" w:after="0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Центральная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25.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 xml:space="preserve">Час памяти «Сплав мужества и стойкости героев Ленинграда» </w:t>
            </w:r>
            <w:r>
              <w:rPr>
                <w:i/>
              </w:rPr>
              <w:t>(годовщина прорыва блокады Ленинграда)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26.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 xml:space="preserve">Урок мужества «Дети военного Сталинграда на берегах Невы» </w:t>
            </w:r>
            <w:r>
              <w:rPr>
                <w:i/>
              </w:rPr>
              <w:t>(годовщина разгрома советскими войсками немецко-фашистских войск в Сталинградской битве)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27.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Час памяти «Огнем опаленное детство»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(</w:t>
            </w:r>
            <w:r>
              <w:rPr>
                <w:i/>
              </w:rPr>
              <w:t>День юного героя-антифашиста)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28.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 xml:space="preserve">Патриотический час «Виват героям русских битв» </w:t>
            </w:r>
            <w:r>
              <w:rPr>
                <w:i/>
              </w:rPr>
              <w:t>(ко Дню защитника Отечества)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29.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 xml:space="preserve">Час информации «Крым - частица солнца в сердце России» </w:t>
            </w:r>
            <w:r>
              <w:rPr>
                <w:i/>
              </w:rPr>
              <w:t>(День воссоединения Крыма с Россией)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30.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Исторический репортаж «Страницы космических</w:t>
            </w:r>
          </w:p>
          <w:p>
            <w:pPr>
              <w:pStyle w:val="Style14"/>
              <w:spacing w:before="0" w:after="0"/>
              <w:rPr/>
            </w:pPr>
            <w:r>
              <w:rPr/>
              <w:t xml:space="preserve">стартов» </w:t>
            </w:r>
            <w:r>
              <w:rPr>
                <w:i/>
              </w:rPr>
              <w:t>(Всемирный день авиации и космонавтики)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31.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bCs/>
              </w:rPr>
            </w:pPr>
            <w:r>
              <w:rPr>
                <w:bCs/>
              </w:rPr>
              <w:t>Георгий Победоносец – небесный защитник Руси</w:t>
            </w:r>
          </w:p>
          <w:p>
            <w:pPr>
              <w:pStyle w:val="Style14"/>
              <w:spacing w:before="0" w:after="0"/>
              <w:rPr>
                <w:i/>
                <w:i/>
              </w:rPr>
            </w:pPr>
            <w:r>
              <w:rPr>
                <w:i/>
              </w:rPr>
              <w:t>(6 мая - День святого Георгия Победоносца)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32.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Урок мужества «Мы наследники Победы»: мастер-класс по изготовлению поздравительных открыток «Солдатам Победы – с благодарностью»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33.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«Я эту землю Родиной зову»: патриотическая акция ко Дню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34.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«Остался в сердце след войны»: акция ко дню памяти и скорби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35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Творческое занятие «Наш российский ТРИКОЛОР» (День государственного флага России)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36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 xml:space="preserve">Час реквием «Беслан – боль сердца!» </w:t>
            </w:r>
            <w:r>
              <w:rPr>
                <w:i/>
              </w:rPr>
              <w:t>(День солидарности в борьбе с терроризмом)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37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 xml:space="preserve">ВООКдайвинг «Война 1812 года на книжных страницах» </w:t>
            </w:r>
            <w:r>
              <w:rPr>
                <w:i/>
              </w:rPr>
              <w:t>(8 сентября – День воинской славы России. Бородинское сражение)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38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 xml:space="preserve">Виртуальное путешествие «По пути Нижегородского ополчения»  </w:t>
            </w:r>
            <w:r>
              <w:rPr>
                <w:i/>
              </w:rPr>
              <w:t>(День народного единства)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39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Тематическая встреча «Нет безымянных героев»</w:t>
            </w:r>
          </w:p>
          <w:p>
            <w:pPr>
              <w:pStyle w:val="Style14"/>
              <w:spacing w:before="0" w:after="0"/>
              <w:rPr>
                <w:i/>
                <w:i/>
              </w:rPr>
            </w:pPr>
            <w:r>
              <w:rPr>
                <w:i/>
              </w:rPr>
              <w:t>(День неизвестного солдата)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40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Патриотический час «Героями не рождаются»</w:t>
            </w:r>
          </w:p>
          <w:p>
            <w:pPr>
              <w:pStyle w:val="Style14"/>
              <w:spacing w:before="0" w:after="0"/>
              <w:rPr>
                <w:i/>
                <w:i/>
              </w:rPr>
            </w:pPr>
            <w:r>
              <w:rPr>
                <w:i/>
              </w:rPr>
              <w:t>(День Героев Отечества)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41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Книжные выставки: «По страницам блокадного Ленинграда»,  «Сталинград непокоренный», «Слава защитникам Отечества», «Труженики военной прозы», «Россия: Донбасс – Новороссия»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 течение 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42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 – календарь: «И только в единстве сила России», «Поговорим о Конституции», «Я вспомнил вновь минувшую войну»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 течении 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43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 – портрет:«Жизнь, опаленная войной» (100 лет А. Матросову); «Полет сквозь годы» (120 лет В. Чкалову); «Он век космический открыл» (90 лет Ю. Гагарину);«Великий путь полководца» (295 лет А. Суворову)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Февраль, февраль, март, 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44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Беседы и обзоры: «Я говорю с тобой из Ленинграда»; «Воевал под Сталинградом сибиряк»; «Сияй в веках великая Победа»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 течении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45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Неделя памяти: Выставка – напоминание: «Как это было»; Выставка – просмотр и обзор произведений писателей – фронтовиков «Здесь строки как слеза»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46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Клуб «Обские посиделки»: Час памяти «Поклонимся великим тем годам»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47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Д\сад: Познавательный час «Он был первым»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48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Час памяти «По следам блокадного Ленинграда»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49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Урок мужества «Сталинградский рубеж»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50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Конкурсная программа «Аты - баты. Будь солдатом»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51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Информурок «Притяжение космоса»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52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Патриотический час «Слава, тебе, победитель солдат»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53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Виртуальная выставка «Над нами реет флаг России»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54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Час толерантности «Мы все разные, а Россия одна»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 1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55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 «900 дней мужества. Блокада и ее герои» 10+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56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Обзор: «Город мужества и славы»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57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Урок мужества «Ленинградская зима» 10+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58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Час памяти « По страницам блокадного Ленинграда»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59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Выставка-просмотр: «Сталинград -гордая память истории»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6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60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Обзор: «Эти огненные дни Сталинграда»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61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Урок мужества « И даже снег здесь становился пеплом» 10+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62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 xml:space="preserve">Урок мужества: «Маленьких у войны не бывает» 10+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63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Выставка-память: «Ты хочешь мира -помни о войне»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64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 – память: «Афганистан – пусть не будет войны никогда»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65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Патриотический час « Что ты знаешь о войне?»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66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Обзор: Память огненных лет.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>
                <w:rStyle w:val="SubtleEmphasis"/>
                <w:i w:val="false"/>
                <w:i w:val="false"/>
              </w:rPr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67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Беседа « Прочитать о войне, чтобы помнить»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68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Выставка-открытие «Прорыв во вселенную»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69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Обзор «Земля в иллюминаторе»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70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 xml:space="preserve">Познавательный час «Он сказал, «Поехали!»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71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Час знакомства «Герой. Летчик. Космонавт» к 90 летию А. Леонова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72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 « Минувших лет живая память»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73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Обзор «Стихами расскажу я о войне»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74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 xml:space="preserve"> </w:t>
            </w:r>
            <w:r>
              <w:rPr/>
              <w:t>Патриотический час «Мы этой памяти верны»8+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75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Вечер память «Песни, пришедшие с войной»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76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 «Сказание о письменах славянских»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77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Обзор «От буквы к книге»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78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Инфоурок «Азбука к мудрости ступенька»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79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 « С любовью и верой в Россию»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80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Обзор « Многоликая Россия»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81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Мастер класс  коллективный плакат «Матушка Россия»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82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Мемо- игра «Природные чудеса России»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83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 «Душа России в символе её»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84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Мастер класс «Три цвета Российской славы»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85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Обзор «История Российского флага»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86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Мастер класс «Белые журавли»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87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 xml:space="preserve">Литературно-музыкальный час «…а превратились в белых журавлей»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88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Обзор «День белых журавлей»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89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 «Под знаком дружбы, мира и добра»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90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Обзор: «Истоки единства»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91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Патриотический час « Все мы разные - все мы равные»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92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Час памяти «Вошедший в память неизвестным»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93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Выставка память «Неизвестный - не значит забытый»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  <w:tr>
        <w:trPr>
          <w:trHeight w:val="1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94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Обзор «Нет имени,  есть звание -  солдат»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280" w:after="0"/>
              <w:rPr/>
            </w:pPr>
            <w:r>
              <w:rPr/>
              <w:t>Библиотека №2</w:t>
            </w:r>
          </w:p>
        </w:tc>
      </w:tr>
    </w:tbl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Нравственное и социальное ориентирование.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Цель: осознание требований и норм общественной морали, выработка нравственных убеждений, мировоззрения, повышение культуры чтения в семье, возрождение традиций семейного чтения.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решению президента 2024 Год объявлен Годом семьи.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center"/>
        <w:rPr>
          <w:rStyle w:val="StrongEmphasis"/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10349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2"/>
        <w:gridCol w:w="1417"/>
        <w:gridCol w:w="1903"/>
        <w:gridCol w:w="82"/>
      </w:tblGrid>
      <w:tr>
        <w:trPr>
          <w:trHeight w:val="43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Название и форма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>
        <w:trPr>
          <w:trHeight w:val="43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2</w:t>
            </w:r>
          </w:p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Выставка–календарь: Любая женщина – Весна (8 Марта), Смех – великое дело (1 апр.), Хороший день - прекрасный праздник (1 июня – День защиты детей), Под семейным зонтиком (8 июля - Всерос. день семьи), Кинокнижное притяжение (27 авг. – День кино), Тайна музыки (1 окт. – Междун. День музыки); Вздох ангела в нашей душе (25 ноября – День матери).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23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Выставка-совет «Интересный возраст»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65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Книжные  выставки: Разные страны – разные нравы, Сказки со всего света, Да здравствует студенчество!, Семья – моя крепость и моя мастерская, Читаем книгу всей семьёй,  Праздник солнечного лета!,  Возраст жизни не помеха.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07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9"/>
              </w:numPr>
              <w:spacing w:before="0" w:after="0"/>
              <w:rPr/>
            </w:pPr>
            <w:r>
              <w:rPr/>
              <w:t>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1620" w:leader="none"/>
              </w:tabs>
              <w:spacing w:lineRule="auto" w:line="240" w:before="0" w:after="0"/>
              <w:ind w:hanging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Обзоры, беседы:</w:t>
            </w:r>
          </w:p>
          <w:p>
            <w:pPr>
              <w:pStyle w:val="12"/>
              <w:ind w:left="0" w:hanging="0"/>
              <w:jc w:val="both"/>
              <w:rPr/>
            </w:pPr>
            <w:r>
              <w:rPr/>
              <w:t>Чрез толщу столетий (в день памяти святого равноапостольного князя Владимира), Век живи – век учись (25 янв. – Татьянин день), Среди весенних первых дней 8 марта всех дороже… (8 Марта – Междун. жен. день), Искусство, отражающее жизнь, Озаряющий душу (День театра), Пусть в смехе грусть увязнет, День ребёнка – детства праздник! (1 июня – День защиты детей),  Книги, вдохновившие кино (27 авг. – День кино), Ты на свете лучше всех, Крепка семья – крепка Отчизна, Единство помыслов и дел (к 8 июля), Этот многоликий мир, По волнам знаний (День знаний), Материнской души красота (25 ноября – День матери), Она, как друг поддержит нас (1 окт. – Междун. День музыки), Осени жизни – достойную старость, Что нам горе и беда, коль душа молода, Согреть теплом своей души, Он такой же как и вы, И увидеть мир по другом.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58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  <w:tab w:val="left" w:pos="1620" w:leader="none"/>
              </w:tabs>
              <w:spacing w:lineRule="auto" w:line="240" w:before="0" w:after="0"/>
              <w:ind w:hanging="135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 полезной информации «Твори себя и мир вокруг себя» (об этикете и правилах общения)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33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 «Праздник весны, цветов и любви»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23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shd w:fill="FFFFFF" w:val="clear"/>
              </w:rPr>
              <w:t>Урок – игра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 «Вокруг смеха»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43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Урок нравственности «Вот, что значит настоящий, верный друг» (ко дню дружбы 09.06)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Июнь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4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Познавательный час «Небесные покровители семьи»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«Дарите ромашки любимым» акция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4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13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Акция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 дню пожилого человека «Подарим лучики добра» (к 1 октября)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4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У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Урок доброты «Я вижу мир сердцем».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4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14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Выставка рисунков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 дню матери «Материнской души красота»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4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2064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Поэтические чтения «О той, кто дарует нам жизнь и тепло»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2064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4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15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Урок толерантности  «У нас единая семья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» </w:t>
            </w:r>
            <w:r>
              <w:rPr>
                <w:rStyle w:val="StrongEmphasis"/>
                <w:rFonts w:cs="Times New Roman" w:ascii="Times New Roman" w:hAnsi="Times New Roman"/>
                <w:b w:val="false"/>
                <w:sz w:val="24"/>
                <w:szCs w:val="24"/>
                <w:shd w:fill="FFFFFF" w:val="clear"/>
              </w:rPr>
              <w:t>(к 3 декабря)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3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15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Литературно-игровая программа «Нам без дружбы не прожить!»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февраль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  <w:tc>
          <w:tcPr>
            <w:tcW w:w="8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3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16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Праздник «Я, Ты, Он, Она – вместе дружная семья»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май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  <w:tc>
          <w:tcPr>
            <w:tcW w:w="8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3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17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Театрализованная программа «Планета детства»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июнь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  <w:tc>
          <w:tcPr>
            <w:tcW w:w="8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18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Литературно-музыкальная композиция «Святые покровители семейного благополучия»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июль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  <w:tc>
          <w:tcPr>
            <w:tcW w:w="8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19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Конкурс рисунков «Семь 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июль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  <w:tc>
          <w:tcPr>
            <w:tcW w:w="8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9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20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Акция «Ромашка – цветок любви и верности»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июль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  <w:tc>
          <w:tcPr>
            <w:tcW w:w="8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9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21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>
                <w:bCs/>
              </w:rPr>
              <w:t>Музыкально-поэтическая композиция «Старости в том нет, кто любит жизнь»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октябрь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  <w:tc>
          <w:tcPr>
            <w:tcW w:w="8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22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Вечер-встреча «Имя тебе – мама»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ноябрь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  <w:tc>
          <w:tcPr>
            <w:tcW w:w="8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23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Урок доброты «Добрым словом друг друга</w:t>
            </w:r>
          </w:p>
          <w:p>
            <w:pPr>
              <w:pStyle w:val="Style14"/>
              <w:spacing w:before="0" w:after="0"/>
              <w:rPr/>
            </w:pPr>
            <w:r>
              <w:rPr/>
              <w:t>согреем»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декабрь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  <w:tc>
          <w:tcPr>
            <w:tcW w:w="8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41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24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2"/>
              <w:ind w:left="0" w:hanging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Книжные выставки:</w:t>
            </w:r>
          </w:p>
          <w:p>
            <w:pPr>
              <w:pStyle w:val="12"/>
              <w:ind w:left="0" w:hanging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«Любви все возрасты покорны»»</w:t>
            </w:r>
          </w:p>
          <w:p>
            <w:pPr>
              <w:pStyle w:val="12"/>
              <w:ind w:left="0" w:hanging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«Книжный мир православия»</w:t>
            </w:r>
          </w:p>
          <w:p>
            <w:pPr>
              <w:pStyle w:val="12"/>
              <w:ind w:left="0" w:hanging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«Аз и Буки – основа науки»</w:t>
            </w:r>
          </w:p>
          <w:p>
            <w:pPr>
              <w:pStyle w:val="12"/>
              <w:ind w:left="0" w:hanging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«Обаяние третьего возраста»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Библиотека № 1 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25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Выставка – поздравление: «Весна и Женщина похожи!»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1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26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Выставка – пожелание: «Милые, нежные, славные»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1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27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Выставка – рекомендация ко Дню семьи «Семейное чтение сближает поколение»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1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28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 «Семья на страницах литературных произведений»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июль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1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29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Клуб «Обские посиделки»: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Литературно – музыкальный вечер: «Весенний праздник – 8 марта»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Вечер отдыха: «Умейте жизни улыбаться»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napToGrid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Библиотека № 1 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30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2"/>
              <w:ind w:left="0" w:hanging="0"/>
              <w:jc w:val="both"/>
              <w:rPr/>
            </w:pPr>
            <w:r>
              <w:rPr/>
              <w:t>Д\сад:</w:t>
            </w:r>
          </w:p>
          <w:p>
            <w:pPr>
              <w:pStyle w:val="12"/>
              <w:ind w:left="0" w:hanging="0"/>
              <w:jc w:val="both"/>
              <w:rPr/>
            </w:pPr>
            <w:r>
              <w:rPr/>
              <w:t>Час доброты «Сквозь шелест страниц к доброму и вечному»»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1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31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2"/>
              <w:ind w:left="0" w:hanging="0"/>
              <w:jc w:val="both"/>
              <w:rPr/>
            </w:pPr>
            <w:r>
              <w:rPr/>
              <w:t>Урок – беседа «Спасибо – слово не простое»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1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32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Тематический час «К истокам русской письменности»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1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33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Праздничная программа «Мать – это чудо Земли»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1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34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Познавательная программа «Семья радость моя»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1</w:t>
            </w:r>
          </w:p>
        </w:tc>
      </w:tr>
      <w:tr>
        <w:trPr>
          <w:trHeight w:val="52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35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Рождественские посиделки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«Чудесные истории Рождества»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58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36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Выставка «Репертуар для рождественского чтения»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62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37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Мастер класс «Найди свою звезду»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50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38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20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Выставка «Масленица хорошо-широка ее душа»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39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Народное гуляние «Масленичные потехи»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40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Мастер класс « кукла оберег»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41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Выставка «Ты, женщина – Вселенная любви!»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42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Мастер класс «Открытка букет»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43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Праздник «Лучше наших девочек нет никого»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44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Праздник - игра «Угадай мелодию!» в клубе Гармония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45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Выставка «С небес на землю льется яркий свет»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46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Пасхальные вечерки «Куличи на стол мечи»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47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Праздник  ко дню защиты детей «Этот мир мы дарим детям»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июнь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13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Выставка рекомендация «Как разговаривать с подростком»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июнь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48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Беседа «Информационная безопасность и дети»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июнь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49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Книжный обзор «Любовь и верность - два крыла семьи»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июль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50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Выставка «Семейному чтению - наше почтение»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июль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51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Мастер класс пескография « Ромашки нежный лепесток»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июль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52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Выставка «Долголетие в добром здравии» (ко дню пожилого человека)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Библиотека №2 </w:t>
            </w:r>
          </w:p>
        </w:tc>
      </w:tr>
      <w:tr>
        <w:trPr>
          <w:trHeight w:val="89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53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Вечер-встреча в клубе «Гармония» «Осень жизни, как и осень года»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55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54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Урок нравственности о хлебе «Хлебу почтение вечное»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55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55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Мастер-класс «Открытка-пожелание для мамы»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55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56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Выставка совет « Почитай мне мама»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57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57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Выставка «Когда ты рядом, мир светлей»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89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58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Литературно-музыкальный вечер в клубе «Гармония» «За все тебя благодарю»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55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59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Праздник «Именины деда мороза»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55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60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Урок беседа «Вместе мы сможем больше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69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61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Игровая программа «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Экспедиция по Новогодним традициям»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59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5"/>
              </w:numPr>
              <w:spacing w:before="0" w:after="0"/>
              <w:rPr/>
            </w:pPr>
            <w:r>
              <w:rPr/>
              <w:t>62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Развлекательный вечер «В ритме Нового года» клуб Гармония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Формирование  правовой  культуры.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tbl>
      <w:tblPr>
        <w:tblW w:w="10349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2"/>
        <w:gridCol w:w="1417"/>
        <w:gridCol w:w="1985"/>
      </w:tblGrid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Название и форма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Книжные  выставки: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Правила для всех,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Символы России – вехи истории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, В библиотеку за правом,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Мой законный интерес, По лабиринтам семейного права.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Обзоры, беседы:</w:t>
            </w:r>
          </w:p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Права женщин в России,  Мир моих прав,  Дети без прав – Россия без будущего (к 1 июня Дню защиты детей), Клиент всегда прав! (ко Дню защиты прав потребителя), Закон для семьи.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информации «Данные не для всех!»: ко Дню защиты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Информационный час «Ваши права в ваших руках», ролевая игра «Выборы в Сказочном Лесу», Урок правовых знаний «Твоя жизнь, твой выбор»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февраль - 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Час интересной информации «Нужен всем, спору нет, безопасный  Интернет»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Актуальный  разговор «Скажем «ДА» охране труда!»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апрель -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Урок безопасности «Засветись! Стань заметным на дороге»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Урок - предупреждение «Правильно движение достойно уважения»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Актуальный разговор «Много правил есть на свете»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Урок  права «Ребенок - подросток - гражданин»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10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информации «Живет, действует, работает» (день Конституции)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2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11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Деловая игра «Легко ли быть избирателем?»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12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Турнир юных правозащитников «Я люблю страну, где есть право на имя и на семью»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13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Правовой час «По стране правознайке»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14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Информационный час «Конституция на страже моих прав»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77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15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Книжная выставка: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«Твой закон – твоя защита»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«Молодежи о выборах»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napToGrid w:val="false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№1</w:t>
            </w:r>
          </w:p>
        </w:tc>
      </w:tr>
      <w:tr>
        <w:trPr>
          <w:trHeight w:val="31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16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Урок правовой грамотности «Право есть у каждого»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№1</w:t>
            </w:r>
          </w:p>
        </w:tc>
      </w:tr>
      <w:tr>
        <w:trPr>
          <w:trHeight w:val="60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17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Д\сад: Литературно – правовая игра «Сказочные герои имеют права»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napToGrid w:val="false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№1</w:t>
            </w:r>
          </w:p>
        </w:tc>
      </w:tr>
      <w:tr>
        <w:trPr>
          <w:trHeight w:val="32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18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Правовая игра «Тебе дано право выбора»»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№1</w:t>
            </w:r>
          </w:p>
        </w:tc>
      </w:tr>
      <w:tr>
        <w:trPr>
          <w:trHeight w:val="55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19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Правовой час «Мы молодые - нам выбирать!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32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20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Беседа «Сделай правильный выбор»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70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21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Правовой урок «Безопасность и правила дороги»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32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22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Библиотечный час «Библиотека и права личности»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32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23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Выставка «Даже маленькие дети обладают правом этим»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32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24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Обзор « Знай свои права»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32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25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Деловая игра «Закон о обо мне, мне о законе»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32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26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 «Мир права»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32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27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Инфоурок «Маленькие граждане большой страны»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64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28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Выставка-информация «Я уважаю право»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32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29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Обзор «Конституция России»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  <w:tr>
        <w:trPr>
          <w:trHeight w:val="32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4"/>
              </w:numPr>
              <w:spacing w:before="0" w:after="0"/>
              <w:rPr/>
            </w:pPr>
            <w:r>
              <w:rPr/>
              <w:t>30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правовых знаний «История президентства  в России»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№2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2"/>
        <w:tabs>
          <w:tab w:val="clear" w:pos="708"/>
          <w:tab w:val="left" w:pos="0" w:leader="none"/>
          <w:tab w:val="left" w:pos="851" w:leader="none"/>
        </w:tabs>
        <w:ind w:left="0" w:hanging="0"/>
        <w:jc w:val="center"/>
        <w:rPr/>
      </w:pPr>
      <w:r>
        <w:rPr/>
        <w:t>Воспитание любви к родной культуре, литературе и языку.</w:t>
      </w:r>
    </w:p>
    <w:tbl>
      <w:tblPr>
        <w:tblW w:w="10349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2"/>
        <w:gridCol w:w="1417"/>
        <w:gridCol w:w="1985"/>
      </w:tblGrid>
      <w:tr>
        <w:trPr>
          <w:trHeight w:val="32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Название и форма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8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 225-летию А.С. Пушкина: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Громкие чтения «Читаем Пушкина вместе»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Литературно-музыкальный вечер «Печальная судьба поэта на Руси…» 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Тест-игра «Продолжи Пушкина!..»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Конкурс рисунков «Я Пушкина прочту и нарисую».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Онлайн конкурс «Мне Пушкин строчку подсказал»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Кн. Выставки: «Поэт с большой буквы», «Сказок Пушкина чудесное творенье!»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Обзоры, беседы: «О Пушкине, о Книге, о Любви», «Словно зеркало русской стихии отразил он всю душу России»,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года, основные мероприятия в июне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6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8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 100-летию В.П. Астафьева.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День писателя  «Сибирский самородок В. Астафьев».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Вечер-портрет «Астафьев – это целый мир».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Кн. выставки: «По дорогам войны», «С любовью к русской деревне».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Обзоры, беседы: «Поклон последний – память на века», «И всё не умолкает во мне война», «Верность жизненной правде», «Далекая и близкая сказка Астафьева».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года, основные мероприятия в апреле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6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8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Выставки к знаменательным и памятным дням: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«Чтение – движение вперёд!» (1 среда марта – Всемирный день чтения) 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«Мир через культуру» (15 апреля – Всемирный день культуры), 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«Острова милосердия»  (14 марта - День православной книги),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«В союзе звуков, чувств и дум…» (21 марта  Всемирный день поэзии), 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«Под сенью муз» (21 марта - День поэзии)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«Посидим – поговорим»  (8 сентября - Международный день грамотности)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225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8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Книжные выставки: «Скрывшие свое имя» (известные книги известных писателей и поэтов, писавших под псевдонимами),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«Былое и дамы» (об известных женщинах: актр., полит., историч. деят.),  «Судьбы поколений», «Книги, помогающие жить», «Это загадочное фэнтези»,  «Он &amp; Она», «Там чудеса, там сказки бродят…», «Территория игры», «Блинная неделя», Прочтите стих мне о любви, Многоцветье русского фольклора. 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Цикл выставок по временам года: О птицах, солнце и весне, Лето красное и прекрасное, Кокетничает осень с нами, Поет зима аукает! 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Выставка-вернисаж: «Музеи мира». К юбилейным датам художников: В. Д. Поленова, И. Е. Репина,  К. П. Брюллова,   Д. Веласкеса, В. В. Кандинского, М. Шагала, и др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Выставки-рекомендация: Книги для души, Загадки классики.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8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8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Цикл выставок к юбилеям писателей: «Полночные стихи» (135 л А. Ахматовой), «Гайдар и его команда» (120 л А.Гайдару), «Мастерская доброты» (95 л И. Токмаковой, 85 л И Пивоваровой), «Совесть поколения» (100 л Ю. Бондареву), «Вне границ времени» (М. Ю. Лермонтов),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Обзоры, беседы: И пробуждается поэзия во мне, Художник, пишущий войну, Хорошие книги о хороших людях, Горячий снег памяти, А он мятежный ищет бури,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8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8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Обзоры, беседы: «Ты и я – мы такие разные», «О  странностях любви», Драгоценное наследие классики, «Блин! Вот и весна пришла!»,  Детская площадка, Штрихи к портрету женщины, Все кругом белым бело, Летняя феерия, Наедине с осенью.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8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8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Развлекательно-познавательные программы «Пожалуйте на блины» и «Река золотая по имени «Чай»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Март, 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58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8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духовности «Самоцветное слово» (24 мая  День славянской письменности и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8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8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 рисунков «Мы рисуем счастье»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8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8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Час музыки «Струн вещих пламенные звуки». (Музыкальные вечера к юбилейным датам композиторов и музыкантов)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"/>
        <w:spacing w:lineRule="auto" w:line="240"/>
        <w:ind w:left="360" w:hanging="0"/>
        <w:jc w:val="center"/>
        <w:rPr/>
      </w:pPr>
      <w:r>
        <w:rPr>
          <w:rStyle w:val="StrongEmphasis"/>
          <w:rFonts w:cs="Times New Roman" w:ascii="Times New Roman" w:hAnsi="Times New Roman"/>
          <w:i/>
          <w:sz w:val="28"/>
          <w:szCs w:val="28"/>
        </w:rPr>
        <w:t>Краеведческая деятельность библиотеки</w:t>
      </w:r>
    </w:p>
    <w:p>
      <w:pPr>
        <w:pStyle w:val="Normal1"/>
        <w:spacing w:lineRule="auto" w:line="24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Style w:val="StrongEmphasis"/>
          <w:rFonts w:cs="Times New Roman" w:ascii="Times New Roman" w:hAnsi="Times New Roman"/>
          <w:sz w:val="28"/>
          <w:szCs w:val="28"/>
        </w:rPr>
        <w:t>В 2024году г. Оби исполняется 55 лет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Цель:</w:t>
      </w:r>
      <w:r>
        <w:rPr>
          <w:rFonts w:cs="Times New Roman" w:ascii="Times New Roman" w:hAnsi="Times New Roman"/>
          <w:sz w:val="28"/>
          <w:szCs w:val="28"/>
        </w:rPr>
        <w:t xml:space="preserve"> приобщение к историческим, духовным и культурным ценностям, традициям родного края; воспитание любви, гордости за героизм и мужество земляков, и сохранение преемственности поколений, как неотъемлемой части культурно-исторического наследия России.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0349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2"/>
        <w:gridCol w:w="1417"/>
        <w:gridCol w:w="1985"/>
      </w:tblGrid>
      <w:tr>
        <w:trPr>
          <w:trHeight w:val="47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№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Название и форма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>
        <w:trPr>
          <w:trHeight w:val="155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Книжные выставки: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«Город Обь. Версия 5.5», «История города газетной строкой», «Мал городок, да талантлив» (о творческих, спортивных и др. коллективах по материалам газеты «Аэро-сити), «Тихая моя родина», «Так важно помнить о былом», «Уходил на войну сибиряк»,  «Суровая красавица Сибирь», «Новосибирск – город трудовой». Выставка-память «Из кровавой купели войны» (представление серии книг «Книга памяти» различных периодов истории СССР)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96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Обзоры и беседы: Земли родной таланты, Есть уголок в Сибири необъятной, Мой город, ты вошел в судьбу мою, С любовью о родном городе, Все начиналось с железной дороги, Сибирь книжная, Вехи истории, Силуэты любимого города, Мой город – точка на глобусе.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68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Серия буклетов «Я в этом городе живу», по истории города Оби.  Город, где хочется жить (Новосибирск)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56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Исторический вечер «Городские мотивы»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62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Литературный гид «Знакомьтесь, наши земляки!» (писатели – обчане, новосибирцы)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35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Конкурс рисунков «Здесь родины моей начало»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Март - 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33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 - акция «Мы – за чистый город».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48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Конкурс достопримечательностей «Семь чудес родного города»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Апрель -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37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Акция «Раскрась свой город» (раскраски)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37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10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Викторина «О крае, в котором живём и который знаем» (летний лагерь).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Июнь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37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11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Громкие чтения «Сибирские поэты»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Июль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37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12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Музыкальный вечер «Не умолкнет гармонь России» (Заволокин)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37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13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Фотовыставка: «Город моими глазами»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Центральная библиотека</w:t>
            </w:r>
          </w:p>
        </w:tc>
      </w:tr>
      <w:tr>
        <w:trPr>
          <w:trHeight w:val="1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14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Поэтические чтения «О Сибири с любовью» (Всемирный день поэзии)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Детская библиотека</w:t>
            </w:r>
          </w:p>
        </w:tc>
      </w:tr>
      <w:tr>
        <w:trPr>
          <w:trHeight w:val="1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15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Патриотический час «Лётчик. Герой. Патриот»  (ко дню рождения А.И. Покрышкина)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Детская библиотека</w:t>
            </w:r>
          </w:p>
        </w:tc>
      </w:tr>
      <w:tr>
        <w:trPr>
          <w:trHeight w:val="1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16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памяти «Земляки – герои» (вклад новосибирцев в победу над врагом в годы ВОВ)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Детская библиотека</w:t>
            </w:r>
          </w:p>
        </w:tc>
      </w:tr>
      <w:tr>
        <w:trPr>
          <w:trHeight w:val="1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17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Краеведческая игра «Город Обь. Что? Где? Когда?»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Детская библиотека</w:t>
            </w:r>
          </w:p>
        </w:tc>
      </w:tr>
      <w:tr>
        <w:trPr>
          <w:trHeight w:val="1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18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Фотоквест «Где эта улица? Где этот дом?»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Детская библиотека</w:t>
            </w:r>
          </w:p>
        </w:tc>
      </w:tr>
      <w:tr>
        <w:trPr>
          <w:trHeight w:val="1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19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Виртуальное путешествие «Новосибирск театральный» (театры г. Новосибирска)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Детская библиотека </w:t>
            </w:r>
          </w:p>
        </w:tc>
      </w:tr>
      <w:tr>
        <w:trPr>
          <w:trHeight w:val="29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20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Кинолекторий «История создания Новосибирского зоопарка»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Детская библиотека</w:t>
            </w:r>
          </w:p>
        </w:tc>
      </w:tr>
      <w:tr>
        <w:trPr>
          <w:trHeight w:val="51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21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Книжные выставки: «55 – полет нормальный»; «Город, рожденный летать»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№1</w:t>
            </w:r>
          </w:p>
        </w:tc>
      </w:tr>
      <w:tr>
        <w:trPr>
          <w:trHeight w:val="46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22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 – календарь: «Все о тебе, любимый, город»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№1</w:t>
            </w:r>
          </w:p>
        </w:tc>
      </w:tr>
      <w:tr>
        <w:trPr>
          <w:trHeight w:val="77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23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 – посвящение:  «Земляки известные и неизвестные»; «Живая память о сибирячке»- (110 лет О. Жилиной)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lang w:eastAsia="ru-RU"/>
              </w:rPr>
              <w:t>апрель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lang w:eastAsia="ru-RU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№1</w:t>
            </w:r>
          </w:p>
        </w:tc>
      </w:tr>
      <w:tr>
        <w:trPr>
          <w:trHeight w:val="68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24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Выставка – знакомство: 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«Поэзия в душе звучала вновь» (стихи  жителей г. Оби)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№1</w:t>
            </w:r>
          </w:p>
        </w:tc>
      </w:tr>
      <w:tr>
        <w:trPr>
          <w:trHeight w:val="67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25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День информации по краеведению «Край родной – я тебя воспеваю»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№1</w:t>
            </w:r>
          </w:p>
        </w:tc>
      </w:tr>
      <w:tr>
        <w:trPr>
          <w:trHeight w:val="33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26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Виртуальная выставка: «Новосибирск литературный»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№1</w:t>
            </w:r>
          </w:p>
        </w:tc>
      </w:tr>
      <w:tr>
        <w:trPr>
          <w:trHeight w:val="6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27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Клуб «Обские посиделки»: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краеведения «Страницы истории листая»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№1</w:t>
            </w:r>
          </w:p>
        </w:tc>
      </w:tr>
      <w:tr>
        <w:trPr>
          <w:trHeight w:val="39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28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Квест «Здесь России моей начало»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i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№1</w:t>
            </w:r>
          </w:p>
        </w:tc>
      </w:tr>
      <w:tr>
        <w:trPr>
          <w:trHeight w:val="70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29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краеведения «Путешествие по заповедникам нашей области»</w:t>
            </w:r>
          </w:p>
          <w:p>
            <w:pPr>
              <w:pStyle w:val="12"/>
              <w:tabs>
                <w:tab w:val="clear" w:pos="708"/>
                <w:tab w:val="left" w:pos="1620" w:leader="none"/>
              </w:tabs>
              <w:ind w:lef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47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30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 память «Афганцы – земляки»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60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31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Выставка-знакомство «Сибирский писатель Магалиф » (ко дню писателя 3 марта)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67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32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Обзор «Новосибирский планетарий»</w:t>
            </w:r>
          </w:p>
          <w:p>
            <w:pPr>
              <w:pStyle w:val="12"/>
              <w:tabs>
                <w:tab w:val="clear" w:pos="708"/>
                <w:tab w:val="left" w:pos="1620" w:leader="none"/>
              </w:tabs>
              <w:ind w:lef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6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33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 « Поэтические голоса Оби»</w:t>
            </w:r>
          </w:p>
          <w:p>
            <w:pPr>
              <w:pStyle w:val="Normal1"/>
              <w:tabs>
                <w:tab w:val="clear" w:pos="708"/>
                <w:tab w:val="left" w:pos="162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6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34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Беседа « Первые космонавты учились в г. Обь»</w:t>
            </w:r>
          </w:p>
          <w:p>
            <w:pPr>
              <w:pStyle w:val="Normal1"/>
              <w:tabs>
                <w:tab w:val="clear" w:pos="708"/>
                <w:tab w:val="left" w:pos="162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6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35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Историко-краеведческий час «Сибиряки в годы войны»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6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36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Встреча с поэтами г. Оби «Маленький город с названием простым….»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39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37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Фотовыставка «Моя семья»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6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38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 «От истории семьи к истории города»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6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39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Краеведческая игра «Литературная игра кольцо Сибири»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59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40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Онлайн фотовыставка «Обь тогда и сейчас»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6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41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Вечер встреча в клубе Гармония «Жизнь и творчество Каца» 100лет со д.р.Каца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59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42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Библиотечный час «Герб и флаг города Оби» 20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52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43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 обзор « А.И. Покрышкин ас авиации»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  <w:tr>
        <w:trPr>
          <w:trHeight w:val="67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10"/>
              </w:numPr>
              <w:spacing w:before="0" w:after="0"/>
              <w:rPr/>
            </w:pPr>
            <w:r>
              <w:rPr/>
              <w:t>44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 – память «Сибиряки герои Отечества»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cs="Times New Roman" w:ascii="Times New Roman" w:hAnsi="Times New Roman"/>
                <w:bCs/>
                <w:iCs/>
              </w:rPr>
              <w:t>Библиотека № 2</w:t>
            </w:r>
          </w:p>
        </w:tc>
      </w:tr>
    </w:tbl>
    <w:p>
      <w:pPr>
        <w:pStyle w:val="ListParagraph"/>
        <w:numPr>
          <w:ilvl w:val="0"/>
          <w:numId w:val="0"/>
        </w:numPr>
        <w:ind w:left="0" w:hanging="0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2"/>
        <w:ind w:left="349" w:hanging="0"/>
        <w:jc w:val="center"/>
        <w:rPr/>
      </w:pPr>
      <w:r>
        <w:rPr>
          <w:b/>
          <w:i/>
          <w:sz w:val="28"/>
          <w:szCs w:val="28"/>
        </w:rPr>
        <w:t>Экологическое просвещение. Здоровый образ жизни.</w:t>
      </w:r>
      <w:r>
        <w:rPr>
          <w:b/>
          <w:i/>
          <w:sz w:val="28"/>
          <w:szCs w:val="28"/>
          <w:lang w:eastAsia="en-US"/>
        </w:rPr>
        <w:t xml:space="preserve"> Профилактика «вредных привычек».</w:t>
      </w:r>
    </w:p>
    <w:p>
      <w:pPr>
        <w:pStyle w:val="12"/>
        <w:ind w:left="349" w:hanging="0"/>
        <w:jc w:val="center"/>
        <w:rPr>
          <w:b/>
          <w:b/>
          <w:i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</w:r>
    </w:p>
    <w:tbl>
      <w:tblPr>
        <w:tblW w:w="10349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2"/>
        <w:gridCol w:w="1417"/>
        <w:gridCol w:w="1985"/>
      </w:tblGrid>
      <w:tr>
        <w:trPr>
          <w:trHeight w:val="15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Название и форма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>
        <w:trPr>
          <w:trHeight w:val="70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Книжные выставки: «Больше знаешь – меньше риск», «Будь спортивным и здоровым», «Быть здоровым я хочу - пусть меня научат», «В гостях у доктора градусника», «Ваше здоровье в ваших руках», «Вся правда о вредных привычках», «Добро пожаловать в страну Здоровячков!», «Добрые советы для вашего здоровья», «Здоровому всё здорово».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09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Беседы, обзоры: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426" w:leader="none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«Добрые советы для вашего здоровья», «Здоровье не купишь - его разум дарит», «Вся правда о вредных привычках», «В спортивном теле – здоровый дух», «Друзья здоровья».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58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Буклеты: «Хочу жить долго!», «Твоя жизнь – твой выбор»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34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Игра-викторина: «Царство здоровья»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58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Библио-гимнастика: «Быть здоровыми хотим!» (Всемирный День здоровья)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58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Беседа о вреде куренья: «Меняем сигарету на конфету» (Всемирный день без табака)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5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Час-предостережение: «Жизнь без наркотиков ярче» (к Международному дню борьбы с наркоманией)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Июнь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5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День народных игр: «В здоровом теле - здоровый дух»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Июль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56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Урок-размышление: «Как питаешься, так и улыбаешься»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58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информации: «Про воду и мыло, что грязь победило» - уроки Мойдодыра (Всемирный день мытья рук)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58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Информационный ликбез: «Курить не модно - дыши свободно!» (к Международному дню отказа от курения)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31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здоровья: «Быть здоровым престижно!»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57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Книжная выставка:  «Здоровье планеты — твое здоровье», «Природой очарованы», «Целебные силы природы», «Это Земля – твоя и моя».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81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Обзоры, беседы: «Природы мудрые советы», «Травкина премудрость», «Природа – дом, где мы живем», «Ее величество Вода».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Акция: «Помоги птицам зимой»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1 квартал</w:t>
            </w:r>
          </w:p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4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Видео-обзор:  «Самые красивые и знаменитые» (День заповедников и национальных парков России)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28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Познавательная программа ко Дню Земли «В царстве флоры и фауны»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28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Экологический час в загадках и фактах: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«Крылатые помощники» (Международный День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птиц)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28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Викторина: «За природу в ответе и взрослые, и дети»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28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Акция: «Цветники под окнами библиотеки (21 июня – Международный день цветка)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Июнь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28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Эколого-краеведческий час: «Красная книга родного края»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28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информации: «Озеро Байкал»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28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Эко-час: «На красной странице звери и птицы» (Всемирный день защиты животных)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29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Зоо – портрет: «Непоседа, невеличка - желтогрудая синичка» (посвященный Синичкиному дню)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25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Видео-обзор: «Самые красивые и знаменитые» (День заповедников и национальных парков России)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26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Познавательная программа: «В царстве флоры и фауны» (ко Дню Земли)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27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Экологический час: «Источник воды» (К всемирному дню водных ресурсов - Дню воды)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28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Библио-гимнастика: «Быть здоровыми хотим!» (Всемирный День здоровья)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29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информации: «Я = ЗДОРОВье» (Всемирный День здоровья)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30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Экологический час в загадках и фактах: «Крылатые помощники» (Международный  День птиц)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31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«Неизвестное о неизвестных» (к Международному дню динозавров)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32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Беседа о вреде куренья: «Меняем сигарету на конфету» (Всемирный день без табака)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33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Библиографический обзор: «Эко-дозор» (К всемирному дню окружающей среды)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34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Игровая программа: «Кто в море живет?» (К всемирному дню китов и дельфинов)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35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информации: «В гостях у озера Байкал» (Ко дню Байкала)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36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Игра-путешествие: «Сказочный маршрут построен» (Ко дню туризма)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37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информации: «Про воду и мыло, что грязь победило» (Всемирный день мытья рук)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38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Экологический час: «Животные – рекордсмены» (4 октября – День защиты животных)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12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39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Викторина: «Знатоки животных» (4 октября – День защиты животных)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28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40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Познавательно-игровая программа: «Пернатые, водоплавающие и четвероногие друзья» (К всемирному дню домашних животных)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74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41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Книжные выставки: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«Через книгу  - в мир природы»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«Эко – мир нашей Земли»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В течение года</w:t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№1</w:t>
            </w:r>
          </w:p>
        </w:tc>
      </w:tr>
      <w:tr>
        <w:trPr>
          <w:trHeight w:val="103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42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 – календарь: «Земли заповедной краса» (11 января – День заповедников); «Это хрупкая планета Земля» (20 марта – День Земли)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январь</w:t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№1</w:t>
            </w:r>
          </w:p>
        </w:tc>
      </w:tr>
      <w:tr>
        <w:trPr>
          <w:trHeight w:val="160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43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Д\сад: Познавательный час: «И все они создания природы»; Час экологии: «Тайна зеленых глаз»  (День кошек); Познавательно – развлекательная программа с элементами творчества «Разноцветная осень»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Познавательная программа «Внимание, светофор!»</w:t>
            </w:r>
          </w:p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октябрь</w:t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сентябрь</w:t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</w:r>
          </w:p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№1</w:t>
            </w:r>
          </w:p>
        </w:tc>
      </w:tr>
      <w:tr>
        <w:trPr>
          <w:trHeight w:val="31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44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Экологический час: «Заповедная природа»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№1</w:t>
            </w:r>
          </w:p>
        </w:tc>
      </w:tr>
      <w:tr>
        <w:trPr>
          <w:trHeight w:val="65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45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экологических знаний: «Мир природы на страницах книг»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№1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46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Тематический час: «Хвала рукам, что пахнут хлебом»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№1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47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Выставка: «Заказники Новосибирской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48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Информационный час: «Что такое заповедник и что такое заказник»»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49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Выставка:  «Подводный мир  морских млекопитающих»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50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 конкурс рисунков:  «Спасите кита»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51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Экологический час: «Болото тоже заповедник»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52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Игра путешествие: «Могучая река Сибири - Обь» (14 марта Международный день рек)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69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53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Экологический час:  «Мы в ответе за тех, кого приручили» (ко дню кошек)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56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54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Выставка:  «Кошки бывают разные»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55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Выставка:  «Без птиц невозможно представить планету Земля»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56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здоровья:  «Если хочешь быть здоров - закаляйся»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57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Экологический час:  «Земля как живой организм»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58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Библиотечный эко-тур:  « Аптека под ногами»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59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Мастер класс из бросового материала «Вторая жизнь ненужных вещей»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53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60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Познавательный час: «Загадочный мир дельфинов»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61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Мастер-класс: «Дельфины»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53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62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Выставка: «Амурский тигр»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63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Беседа: «Сбереги нас человек»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64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Экологическая беседа: «Не бросай меня человек!» (Международный день бездомных животных)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/>
            </w:pPr>
            <w:r>
              <w:rPr>
                <w:rStyle w:val="2"/>
                <w:rFonts w:cs="Times New Roman" w:ascii="Times New Roman" w:hAnsi="Times New Roman"/>
                <w:b w:val="false"/>
                <w:bCs w:val="false"/>
                <w:iCs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65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Беседа: «Байкал таинственный и многоликий»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/>
            </w:pPr>
            <w:r>
              <w:rPr>
                <w:rStyle w:val="2"/>
                <w:rFonts w:cs="Times New Roman" w:ascii="Times New Roman" w:hAnsi="Times New Roman"/>
                <w:b w:val="false"/>
                <w:bCs w:val="false"/>
                <w:iCs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jc w:val="both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66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Экологическое погружение: «Сокровища  Чёрного моря»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/>
            </w:pPr>
            <w:r>
              <w:rPr>
                <w:rStyle w:val="2"/>
                <w:rFonts w:cs="Times New Roman" w:ascii="Times New Roman" w:hAnsi="Times New Roman"/>
                <w:b w:val="false"/>
                <w:bCs w:val="false"/>
                <w:i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jc w:val="both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67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Экологическая беседа: «Животный мир нашей страны»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/>
            </w:pPr>
            <w:r>
              <w:rPr>
                <w:rStyle w:val="2"/>
                <w:rFonts w:cs="Times New Roman" w:ascii="Times New Roman" w:hAnsi="Times New Roman"/>
                <w:b w:val="false"/>
                <w:bCs w:val="false"/>
                <w:i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jc w:val="both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68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Экологический праздник: «Какие разные синицы»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/>
            </w:pPr>
            <w:r>
              <w:rPr>
                <w:rStyle w:val="2"/>
                <w:rFonts w:cs="Times New Roman" w:ascii="Times New Roman" w:hAnsi="Times New Roman"/>
                <w:b w:val="false"/>
                <w:bCs w:val="false"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jc w:val="both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69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Стенгазета: « Кормушка для синиц»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/>
            </w:pPr>
            <w:r>
              <w:rPr>
                <w:rStyle w:val="2"/>
                <w:rFonts w:cs="Times New Roman" w:ascii="Times New Roman" w:hAnsi="Times New Roman"/>
                <w:b w:val="false"/>
                <w:bCs w:val="false"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jc w:val="both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70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Выставка: «Кто живет рядом с нами»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/>
            </w:pPr>
            <w:r>
              <w:rPr>
                <w:rStyle w:val="2"/>
                <w:rFonts w:cs="Times New Roman" w:ascii="Times New Roman" w:hAnsi="Times New Roman"/>
                <w:b w:val="false"/>
                <w:bCs w:val="false"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jc w:val="both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71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Экологический час: «Хозяин леса»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/>
            </w:pPr>
            <w:r>
              <w:rPr>
                <w:rStyle w:val="2"/>
                <w:rFonts w:cs="Times New Roman" w:ascii="Times New Roman" w:hAnsi="Times New Roman"/>
                <w:b w:val="false"/>
                <w:bCs w:val="false"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jc w:val="both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72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Познавательный час: «Чистый ли снег»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/>
            </w:pPr>
            <w:r>
              <w:rPr>
                <w:rStyle w:val="2"/>
                <w:rFonts w:cs="Times New Roman" w:ascii="Times New Roman" w:hAnsi="Times New Roman"/>
                <w:b w:val="false"/>
                <w:bCs w:val="false"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jc w:val="both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73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Выставка: «Юность навстречу рекордам»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74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 – обзор: «О возрасте тревог и ошибок»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75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Выставка-совет:  «Природная сила меда»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76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Беседа: « Здоровым быть здорово»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77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Выставка-совет: «Курение – добровольное безумие»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78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Дискуссия: «Наркотики и дети. Как сохранить будущее?»»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79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Веселые старты: «Всей семьей на старт»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80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Выставка: «Сезонные фрукты и овощи наши витамины»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81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здоровья: «Пять минут зарядки - целый день в порядке»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82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Акция: «Обменяй сигарету на конфету»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83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Беседа в клубе Гармония: «Лечебные возможности даров природы»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  <w:tr>
        <w:trPr>
          <w:trHeight w:val="3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7"/>
              </w:numPr>
              <w:spacing w:before="0" w:after="0"/>
              <w:rPr/>
            </w:pPr>
            <w:r>
              <w:rPr/>
              <w:t>84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Выставка: «В стране здоровья, силы, красоты»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200"/>
              <w:ind w:left="0" w:hanging="0"/>
              <w:contextualSpacing w:val="fals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Библиотека № 2</w:t>
            </w:r>
          </w:p>
        </w:tc>
      </w:tr>
    </w:tbl>
    <w:p>
      <w:pPr>
        <w:pStyle w:val="ListParagraph"/>
        <w:numPr>
          <w:ilvl w:val="0"/>
          <w:numId w:val="0"/>
        </w:numPr>
        <w:ind w:left="0" w:hanging="0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0"/>
        </w:numPr>
        <w:ind w:left="0" w:hanging="0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0"/>
        </w:numPr>
        <w:ind w:left="0" w:hanging="0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15"/>
        <w:numPr>
          <w:ilvl w:val="0"/>
          <w:numId w:val="0"/>
        </w:numPr>
        <w:spacing w:lineRule="auto" w:line="240" w:before="0" w:after="0"/>
        <w:ind w:left="960" w:hanging="0"/>
        <w:contextualSpacing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Профессиональная ориентация школьников. Помощь в выборе профессии.</w:t>
      </w:r>
    </w:p>
    <w:p>
      <w:pPr>
        <w:pStyle w:val="Style15"/>
        <w:numPr>
          <w:ilvl w:val="0"/>
          <w:numId w:val="0"/>
        </w:numPr>
        <w:spacing w:lineRule="auto" w:line="240" w:before="0" w:after="0"/>
        <w:ind w:left="960" w:hanging="0"/>
        <w:contextualSpacing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10349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2"/>
        <w:gridCol w:w="1417"/>
        <w:gridCol w:w="1985"/>
      </w:tblGrid>
      <w:tr>
        <w:trPr>
          <w:trHeight w:val="80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Название  и форма мероприятия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Дата  проведения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>
        <w:trPr>
          <w:trHeight w:val="42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Книжные выставки: «Сто и одна дорога»,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44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Беседы, обзоры: «Кем быть и каким быть?!»,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44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Буклет «Ступеньки карьеры»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44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профориентации «Мир в радуге профессий»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44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Квест-игра «Путь в профессию»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44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Беседа-рассуждение «Найти свое призвание»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spacing w:lineRule="auto" w:line="2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Центральная библиотека</w:t>
            </w:r>
          </w:p>
        </w:tc>
      </w:tr>
      <w:tr>
        <w:trPr>
          <w:trHeight w:val="63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Аукцион знаний «Все профессии важны! Все профессии нужны?»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71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«Зову в свою профессию» - акция, посвященная Дню библиотеки – День дублера в библиотеке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70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«Профессия моих родителей» - конкурс детских рисунков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0"/>
              <w:rPr/>
            </w:pPr>
            <w:r>
              <w:rPr/>
              <w:t>Детская библиотека</w:t>
            </w:r>
          </w:p>
        </w:tc>
      </w:tr>
      <w:tr>
        <w:trPr>
          <w:trHeight w:val="52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10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Книжная выставка: «Найди призванье по душе»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Библиотека № 1</w:t>
            </w:r>
          </w:p>
        </w:tc>
      </w:tr>
      <w:tr>
        <w:trPr>
          <w:trHeight w:val="48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11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 информации: «По одной из тысячи дорог»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Библиотека № 1</w:t>
            </w:r>
          </w:p>
        </w:tc>
      </w:tr>
      <w:tr>
        <w:trPr>
          <w:trHeight w:val="48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12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Познавательный час «Профессии любимых героев»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Библиотека № 1</w:t>
            </w:r>
          </w:p>
        </w:tc>
      </w:tr>
      <w:tr>
        <w:trPr>
          <w:trHeight w:val="66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13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Выставка-информация: «Кем быть!»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Библиотека № 2</w:t>
            </w:r>
          </w:p>
        </w:tc>
      </w:tr>
      <w:tr>
        <w:trPr>
          <w:trHeight w:val="48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14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Беседа «Хочу, могу, надо – что важнее в выборе профессий»»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Библиотека № 2</w:t>
            </w:r>
          </w:p>
        </w:tc>
      </w:tr>
      <w:tr>
        <w:trPr>
          <w:trHeight w:val="48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15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Беседа «Ваш ребеночек подрос, где учиться вот вопрос»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март -апрель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Библиотека № 2</w:t>
            </w:r>
          </w:p>
        </w:tc>
      </w:tr>
      <w:tr>
        <w:trPr>
          <w:trHeight w:val="48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16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Познавательный час « Никуда без информационных технологий»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Библиотека № 2</w:t>
            </w:r>
          </w:p>
        </w:tc>
      </w:tr>
      <w:tr>
        <w:trPr>
          <w:trHeight w:val="48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17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Выставка-информация « Профессии на страже безопасности»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Библиотека № 2</w:t>
            </w:r>
          </w:p>
        </w:tc>
      </w:tr>
      <w:tr>
        <w:trPr>
          <w:trHeight w:val="48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18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Беседа «Хлебороб - почетная профессия» (ко дню хлеба)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Библиотека № 2</w:t>
            </w:r>
          </w:p>
        </w:tc>
      </w:tr>
      <w:tr>
        <w:trPr>
          <w:trHeight w:val="48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6"/>
              </w:numPr>
              <w:spacing w:before="0" w:after="0"/>
              <w:rPr/>
            </w:pPr>
            <w:r>
              <w:rPr/>
              <w:t>19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62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Беседа-диалог «Я б в военные пошел…» (пригласить замполита с призывного пункта военкомата)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Библиотека № 2</w:t>
            </w:r>
          </w:p>
        </w:tc>
      </w:tr>
    </w:tbl>
    <w:p>
      <w:pPr>
        <w:pStyle w:val="Style15"/>
        <w:numPr>
          <w:ilvl w:val="0"/>
          <w:numId w:val="0"/>
        </w:numPr>
        <w:spacing w:lineRule="auto" w:line="240" w:before="0" w:after="0"/>
        <w:ind w:left="960" w:hanging="0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5"/>
        <w:numPr>
          <w:ilvl w:val="0"/>
          <w:numId w:val="0"/>
        </w:numPr>
        <w:spacing w:lineRule="auto" w:line="240" w:before="0" w:after="0"/>
        <w:ind w:left="0" w:hanging="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5"/>
        <w:numPr>
          <w:ilvl w:val="0"/>
          <w:numId w:val="0"/>
        </w:numPr>
        <w:spacing w:lineRule="auto" w:line="240" w:before="0" w:after="0"/>
        <w:ind w:left="0" w:hanging="0"/>
        <w:contextualSpacing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284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Формирование информационной культуры пользователей (Библиограф).</w:t>
      </w:r>
    </w:p>
    <w:p>
      <w:pPr>
        <w:pStyle w:val="Normal"/>
        <w:spacing w:lineRule="auto" w:line="240" w:before="0" w:after="0"/>
        <w:ind w:firstLine="284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tbl>
      <w:tblPr>
        <w:tblW w:w="10400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7939"/>
        <w:gridCol w:w="2036"/>
      </w:tblGrid>
      <w:tr>
        <w:trPr>
          <w:trHeight w:val="78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Название  и форма мероприятия</w:t>
            </w:r>
          </w:p>
          <w:p>
            <w:pPr>
              <w:pStyle w:val="Style1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Дата  проведения</w:t>
            </w:r>
          </w:p>
        </w:tc>
      </w:tr>
      <w:tr>
        <w:trPr>
          <w:trHeight w:val="38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Выставки – просмотр новых поступлений: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Style w:val="StrongEmphasis"/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«Это новинка!»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«Дегустация литературных новинок», «Книжки новые пришли и читателя нашли».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>
        <w:trPr>
          <w:trHeight w:val="40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spacing w:lineRule="auto" w:line="240" w:before="0" w:after="0"/>
              <w:ind w:left="13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Книжные выставки: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Style w:val="StrongEmphasis"/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«Мир сказочных приключений», «Книг заветные страницы помогают нам учиться», «Твое свободное время», «Спутники любознательных».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>
        <w:trPr>
          <w:trHeight w:val="38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Беседы, обзоры: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«Через чтение - к информации, знаниям, духовности»,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«Книги о том, что делает нас счастливее»,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«Городок в котором живут книги».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>
        <w:trPr>
          <w:trHeight w:val="38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Буклет: «Библиогородок приглашает вас читать»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>
        <w:trPr>
          <w:trHeight w:val="38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Акция «Как пройти в библиотеку»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>
        <w:trPr>
          <w:trHeight w:val="38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Дни открытых дверей «Библиотека - это здорово!»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</w:tr>
      <w:tr>
        <w:trPr>
          <w:trHeight w:val="40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День информации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«ПрессЛандия»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 квартал</w:t>
            </w:r>
          </w:p>
        </w:tc>
      </w:tr>
      <w:tr>
        <w:trPr>
          <w:trHeight w:val="40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Библиографический урок «Книжкина грамота»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 квартал</w:t>
            </w:r>
          </w:p>
        </w:tc>
      </w:tr>
      <w:tr>
        <w:trPr>
          <w:trHeight w:val="40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Экскурсия по библиотеке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«Знакомьтесь - Библиогородок»</w:t>
            </w:r>
          </w:p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Видео – обзор «Наше видео – о жизни библиотеки»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 квартал</w:t>
            </w:r>
          </w:p>
        </w:tc>
      </w:tr>
      <w:tr>
        <w:trPr>
          <w:trHeight w:val="40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72" w:hanging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Библио-урок  «Справочное царство, энциклопедическое государство».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 квартал</w:t>
            </w:r>
          </w:p>
        </w:tc>
      </w:tr>
      <w:tr>
        <w:trPr>
          <w:trHeight w:val="40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napToGrid w:val="false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Библио-кафе</w:t>
            </w:r>
            <w:r>
              <w:rPr>
                <w:rFonts w:cs="Times New Roman"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«Вкусное чтение!»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Июнь-август</w:t>
            </w:r>
          </w:p>
        </w:tc>
      </w:tr>
      <w:tr>
        <w:trPr>
          <w:trHeight w:val="40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pacing w:before="0" w:after="0"/>
              <w:rPr/>
            </w:pPr>
            <w:r>
              <w:rPr/>
              <w:t>12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Библиотечный урок для учащихся 2- 4-х кл. ; « В центре внимания – библиотека»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Октябрь</w:t>
            </w:r>
          </w:p>
          <w:p>
            <w:pPr>
              <w:pStyle w:val="Style1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40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pacing w:before="0" w:after="0"/>
              <w:rPr/>
            </w:pPr>
            <w:r>
              <w:rPr/>
              <w:t>13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20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Д\сад: Знакомство с библиотекой: «Иду по книжной улице»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Апрель-</w:t>
            </w:r>
          </w:p>
          <w:p>
            <w:pPr>
              <w:pStyle w:val="Style1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сентябрь</w:t>
            </w:r>
          </w:p>
        </w:tc>
      </w:tr>
      <w:tr>
        <w:trPr>
          <w:trHeight w:val="40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pacing w:before="0" w:after="0"/>
              <w:rPr/>
            </w:pPr>
            <w:r>
              <w:rPr/>
              <w:t>14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Выставка – информация: «Давайте знакомые книги откроем»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Январь</w:t>
            </w:r>
          </w:p>
        </w:tc>
      </w:tr>
      <w:tr>
        <w:trPr>
          <w:trHeight w:val="40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pacing w:before="0" w:after="0"/>
              <w:rPr/>
            </w:pPr>
            <w:r>
              <w:rPr/>
              <w:t>15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Библиотечный праздник для первоклассников: «Библиотека – царство книг»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Сентябрь</w:t>
            </w:r>
          </w:p>
        </w:tc>
      </w:tr>
      <w:tr>
        <w:trPr>
          <w:trHeight w:val="40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numPr>
                <w:ilvl w:val="0"/>
                <w:numId w:val="3"/>
              </w:numPr>
              <w:spacing w:before="0" w:after="0"/>
              <w:rPr/>
            </w:pPr>
            <w:r>
              <w:rPr/>
              <w:t>16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40" w:before="0" w:after="20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День информации: «Путешествие в страну непрочитанных книг»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Сентябрь</w:t>
            </w:r>
          </w:p>
        </w:tc>
      </w:tr>
    </w:tbl>
    <w:p>
      <w:pPr>
        <w:pStyle w:val="12"/>
        <w:tabs>
          <w:tab w:val="clear" w:pos="708"/>
          <w:tab w:val="left" w:pos="0" w:leader="none"/>
          <w:tab w:val="left" w:pos="851" w:leader="none"/>
        </w:tabs>
        <w:ind w:left="0" w:hanging="0"/>
        <w:jc w:val="both"/>
        <w:rPr>
          <w:lang w:val="en-US" w:eastAsia="en-US"/>
        </w:rPr>
      </w:pPr>
      <w:r>
        <w:rPr>
          <w:lang w:val="en-US" w:eastAsia="en-US"/>
        </w:rPr>
      </w:r>
    </w:p>
    <w:p>
      <w:pPr>
        <w:pStyle w:val="Style15"/>
        <w:numPr>
          <w:ilvl w:val="0"/>
          <w:numId w:val="0"/>
        </w:numPr>
        <w:spacing w:lineRule="auto" w:line="240" w:before="0" w:after="0"/>
        <w:ind w:left="960" w:hanging="0"/>
        <w:contextualSpacing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Программа мероприятий на неделю детской книги:</w:t>
      </w:r>
    </w:p>
    <w:p>
      <w:pPr>
        <w:pStyle w:val="Style15"/>
        <w:numPr>
          <w:ilvl w:val="0"/>
          <w:numId w:val="0"/>
        </w:numPr>
        <w:spacing w:lineRule="auto" w:line="240" w:before="0" w:after="0"/>
        <w:ind w:left="960" w:hanging="0"/>
        <w:contextualSpacing/>
        <w:jc w:val="center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Центральная библиотека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Литературная эстафета «Цвет настроения – книжный»;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Экологическая игра «Тайны зелёной планеты»;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Пресс-час «Детская пресса на все интересы»;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Мастер – класс «Краски весны»;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Поэтический батл «И на стихи есть тоже мода»;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Слайд презентация «У книжек юбилей, ты прочитай их скорей» 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Игра-бродилка «Королева Снежная» (180 лет «Снежной королеве» Андерсена);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Квиз «Do you speak english?» 23 апреля День английского языка (Приурочен ко дню рождения У. Шекспира);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Детская библиотека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Библиотечный островок: Открытие НДК - «Увлекательное приключение Мурзилки и его друзей»;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Познавательный островок: Научное шоу «Эксперимент»;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Игровой островок: Игротека «Читаем, играем - в библиотеке не скучаем!»;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Спортивный островок: Игровая программа «Сказочный чемпионат»;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Творческий островок: Час творчества «Пластилиновая фантазия»;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Прощальный островок: Закрытие НДК «Книжкина неделя собирает друзей»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Библиотека № 1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720" w:hanging="0"/>
        <w:contextualSpacing/>
        <w:jc w:val="center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«В марте некогда скучать, будем книжки мы читать»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Путешествие по детской литературе «Много в мире книг чудесных»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Мультпарад «По страницам любимых сказок»;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Квест – игра  «Сокровища малахитовой шкатулки» - (85 лет сказу П. Бажова  «Малахитовая шкатулка». Просмотр мультфильма «Серебряное копытце»;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День научных экспериментов «Обыкновенные чудеса»;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Эко – день «Сибирский лес – край чудес»;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Мастер – класс «Фантазируй и твори»;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Литературный праздник «С книгой мир добрей и ярче». Час творчества «Читаем и рисуем»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i/>
          <w:sz w:val="24"/>
          <w:szCs w:val="24"/>
          <w:lang w:eastAsia="ru-RU"/>
        </w:rPr>
        <w:t>Библиотека № 2</w:t>
      </w:r>
    </w:p>
    <w:p>
      <w:pPr>
        <w:pStyle w:val="ListParagraph"/>
        <w:numPr>
          <w:ilvl w:val="0"/>
          <w:numId w:val="0"/>
        </w:numPr>
        <w:ind w:left="720" w:hanging="0"/>
        <w:jc w:val="center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«Девчонки и мальчишки! С неделей детской книжки»</w:t>
      </w:r>
    </w:p>
    <w:p>
      <w:pPr>
        <w:pStyle w:val="ListParagraph"/>
        <w:numPr>
          <w:ilvl w:val="0"/>
          <w:numId w:val="0"/>
        </w:numPr>
        <w:ind w:left="720" w:hanging="0"/>
        <w:jc w:val="center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Библиотечный квест «В поисках ответа»;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Познавательно – игровая программа «Веселое мульт - путешествие»;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Квест «Форд Бояр»;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Мастер класс «Фантазируй и твори»;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Закрытие недели детской книги, «Сундучок удачи».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0" w:leader="none"/>
        </w:tabs>
        <w:spacing w:lineRule="auto" w:line="240" w:before="0" w:after="0"/>
        <w:ind w:firstLine="240"/>
        <w:jc w:val="center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0" w:leader="none"/>
        </w:tabs>
        <w:spacing w:lineRule="auto" w:line="240" w:before="0" w:after="0"/>
        <w:ind w:firstLine="240"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Программа мероприятий на летний пришкольный лагерь: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0" w:leader="none"/>
        </w:tabs>
        <w:spacing w:lineRule="auto" w:line="240" w:before="0" w:after="0"/>
        <w:ind w:firstLine="240"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0" w:leader="none"/>
        </w:tabs>
        <w:spacing w:lineRule="auto" w:line="240" w:before="0" w:after="0"/>
        <w:ind w:firstLine="240"/>
        <w:jc w:val="center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Центральная библиотека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0" w:leader="none"/>
        </w:tabs>
        <w:spacing w:lineRule="auto" w:line="240" w:before="0" w:after="0"/>
        <w:ind w:firstLine="240"/>
        <w:jc w:val="center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Викторина по сказкам А.С. Пушкина «И дуб зеленый, и рыбка золотая»;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Патриотические чтения «Слава тебе, Солдат»;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Познавательная программа «Так играли наши предки»;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Час истории «Мой город – точка на глобусе»;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Викторина «О крае, в котором живём»;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Экологическая викторина «Знаете ли вы, что…»;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Урок здоровья «Горькие плоды сладкой жизни»;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Познавательная программа «Ярмарка головоломок» (кроссворды, ребусы, шарады);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Игровая беседа «Только без паники!»: о правилах пожарной безопасности.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0" w:leader="none"/>
        </w:tabs>
        <w:ind w:firstLine="240"/>
        <w:jc w:val="center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Библиотека № 1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Литературный праздник «Путешествие в Лукоморье»;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Игровая программа «Летние забавы»;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Эко – путешествие «Я с природою дружу». Просмотр мультфильма о природе;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День памяти «Время и память»;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Конкурс рисунков «Как хорошо на свете без войны»;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Виртуальная экскурсия « История моего города» - (55 лет г. Оби).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0" w:leader="none"/>
        </w:tabs>
        <w:ind w:left="-360" w:firstLine="600"/>
        <w:jc w:val="center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Библиотека № 2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Спортивно - игровая программа «Среди джунглей»;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Литературно-познавательная игра «По следам сказок Пушкина»;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Экологическое путешествие «Все от рук человеческих…»;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Игра «Угадай мелодию их мультфильмов»;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Конкурсная программа по ПДД «Для всех без исключения есть правила   движения».</w:t>
      </w:r>
    </w:p>
    <w:p>
      <w:pPr>
        <w:pStyle w:val="ListParagraph"/>
        <w:tabs>
          <w:tab w:val="clear" w:pos="708"/>
          <w:tab w:val="left" w:pos="0" w:leader="none"/>
        </w:tabs>
        <w:ind w:left="0" w:firstLine="256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tabs>
          <w:tab w:val="clear" w:pos="708"/>
          <w:tab w:val="left" w:pos="0" w:leader="none"/>
        </w:tabs>
        <w:ind w:left="0" w:firstLine="2565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Клубная работа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jc w:val="center"/>
        <w:outlineLvl w:val="0"/>
        <w:rPr/>
      </w:pPr>
      <w:r>
        <w:rPr>
          <w:rFonts w:cs="Times New Roman" w:ascii="Times New Roman" w:hAnsi="Times New Roman"/>
          <w:b/>
          <w:i/>
          <w:color w:val="000000"/>
          <w:sz w:val="24"/>
          <w:szCs w:val="24"/>
        </w:rPr>
        <w:t xml:space="preserve">Программа мероприятий  </w:t>
      </w:r>
      <w:r>
        <w:rPr>
          <w:rFonts w:cs="Times New Roman" w:ascii="Times New Roman" w:hAnsi="Times New Roman"/>
          <w:b/>
          <w:i/>
          <w:color w:val="000000"/>
          <w:sz w:val="24"/>
          <w:szCs w:val="24"/>
          <w:lang w:eastAsia="ru-RU"/>
        </w:rPr>
        <w:t>к</w:t>
      </w:r>
      <w:r>
        <w:rPr>
          <w:rFonts w:cs="Times New Roman" w:ascii="Times New Roman" w:hAnsi="Times New Roman"/>
          <w:b/>
          <w:i/>
          <w:color w:val="000000"/>
          <w:sz w:val="24"/>
          <w:szCs w:val="24"/>
        </w:rPr>
        <w:t>луба общения «Гармония» библиотека №2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Посиделки «Чудесные истории Рождества»» (январь);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Гуляние «Масленица хорошо-широка ее душа» (февраль);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Праздник - игра «Угадай мелодию!» (март);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Литературно-тематический вечер «Купец с чувством вкуса»;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Пасхальные вечерки «Куличи на стол мечи» (апрель);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Литературное кафе «В свете рампы»;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Вечер память «Песни пришедшие с войной» (май);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Вечер встреча «Жизнь и творчество Каца»;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Литературно-музыкальный час «…а превратились в белых журавлей»» (октябрь);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Вечер-встреча «Осень жизни, как и осень года» (октябрь);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Литературно-музыкальный вечер «За все тебя благодарю» (ноябрь);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Музыкально-поэтический вечер «Песня ставшая судьбой» (ноябрь);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Развлекательный вечер «В ритме Нового года» (декабрь)</w:t>
      </w:r>
    </w:p>
    <w:p>
      <w:pPr>
        <w:pStyle w:val="ListParagraph"/>
        <w:numPr>
          <w:ilvl w:val="0"/>
          <w:numId w:val="0"/>
        </w:numPr>
        <w:spacing w:before="0" w:after="0"/>
        <w:ind w:left="0" w:hanging="0"/>
        <w:contextualSpacing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0"/>
        </w:numPr>
        <w:ind w:left="720" w:hanging="0"/>
        <w:jc w:val="center"/>
        <w:outlineLvl w:val="0"/>
        <w:rPr/>
      </w:pPr>
      <w:r>
        <w:rPr>
          <w:rFonts w:cs="Times New Roman" w:ascii="Times New Roman" w:hAnsi="Times New Roman"/>
          <w:b/>
          <w:i/>
          <w:sz w:val="24"/>
          <w:szCs w:val="24"/>
        </w:rPr>
        <w:t>Мероприятия, проводимые в клубе «Обские посиделки» Библиотека № 1 совместно с центральной библиотекой:</w:t>
      </w:r>
    </w:p>
    <w:p>
      <w:pPr>
        <w:pStyle w:val="ListParagraph"/>
        <w:numPr>
          <w:ilvl w:val="0"/>
          <w:numId w:val="0"/>
        </w:numPr>
        <w:ind w:left="0" w:hanging="0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День памяти А. Пушкина «От выстрела до бессмертия»;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Праздничная программа «Как на Масленой неделе»;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Час краеведения «Страницы истории листая»;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Поэтический калейдоскоп «Души прекрасные порывы»;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Литературно – музыкальный вечер «Весенний праздник – 8 Марта»;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Вечер отдыха «Умейте жизни улыбаться»;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Литературно – музыкальная программа «Уж небо осенью дышало»;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0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Час памяти «Поклонимся великим тем годам»;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42" w:leader="none"/>
          <w:tab w:val="left" w:pos="567" w:leader="none"/>
          <w:tab w:val="left" w:pos="9360" w:leader="none"/>
          <w:tab w:val="left" w:pos="10620" w:leader="none"/>
        </w:tabs>
        <w:spacing w:lineRule="auto" w:line="240" w:before="0" w:after="280"/>
        <w:ind w:left="0" w:hanging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Вечер – встреча «Новый год стучится в дверь».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ВОЛОНТЕРСКАЯ ДЕЯТЕЛЬНОСТЬ. ДОБРОЦЕНТР.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cs="Times New Roman"/>
          <w:b/>
          <w:b/>
          <w:i/>
          <w:i/>
          <w:sz w:val="28"/>
          <w:szCs w:val="24"/>
          <w:lang w:eastAsia="ru-RU"/>
        </w:rPr>
      </w:pPr>
      <w:r>
        <w:rPr>
          <w:rFonts w:cs="Times New Roman" w:ascii="Times New Roman" w:hAnsi="Times New Roman"/>
          <w:b/>
          <w:i/>
          <w:sz w:val="28"/>
          <w:szCs w:val="24"/>
          <w:lang w:eastAsia="ru-RU"/>
        </w:rPr>
        <w:t>Программа «Элегантный возраст» для граждан старшего поколения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Style14"/>
        <w:spacing w:before="0" w:after="0"/>
        <w:ind w:firstLine="567"/>
        <w:jc w:val="both"/>
        <w:rPr/>
      </w:pPr>
      <w:r>
        <w:rPr/>
        <w:t xml:space="preserve">     </w:t>
      </w:r>
      <w:r>
        <w:rPr>
          <w:color w:val="000000"/>
          <w:sz w:val="28"/>
          <w:szCs w:val="18"/>
        </w:rPr>
        <w:t xml:space="preserve">Одна из многочисленных категорий читателей библиотеки - пенсионеры. И им в первую очередь нужна не только и не столько информация, сколько простое человеческое участие, общение. </w:t>
      </w:r>
    </w:p>
    <w:p>
      <w:pPr>
        <w:pStyle w:val="Style14"/>
        <w:spacing w:before="0" w:after="0"/>
        <w:ind w:firstLine="567"/>
        <w:jc w:val="both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Волонтеры ДоброЦентра в 2023 году создали на базе Детской библиотеки клуб общения «За чашкой чая» для людей элегантного возраста.</w:t>
      </w:r>
    </w:p>
    <w:p>
      <w:pPr>
        <w:pStyle w:val="Style14"/>
        <w:spacing w:before="0" w:after="0"/>
        <w:ind w:firstLine="567"/>
        <w:jc w:val="both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На сегодняшний день волонтеры имеют и применяют в своей работе довольно широкий арсенал форм и методов культурно - досуговой деятельности, направленной на помощь пожилым и маломобильным гражданам. Основной направленностью такой деятельности является создание условий для организации свободного времени пожилых людей с целью активизации их духовного и творческого потенциала, расширения коммуникативного пространства, получения полезной и актуальной информации, участия в общественной жизни и социокультурной адаптации в целом.</w:t>
      </w:r>
    </w:p>
    <w:p>
      <w:pPr>
        <w:pStyle w:val="Style14"/>
        <w:spacing w:before="0" w:after="0"/>
        <w:ind w:firstLine="567"/>
        <w:jc w:val="both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Творческие встречи, знакомство с интересными людьми, приятное общение — эти маленькие радости должны быть доступны каждому, особенно старшему поколению, вступившему в пору «золотого возраста».</w:t>
      </w:r>
    </w:p>
    <w:p>
      <w:pPr>
        <w:pStyle w:val="Style14"/>
        <w:spacing w:before="0" w:after="0"/>
        <w:ind w:firstLine="567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Цель Программы:</w:t>
      </w:r>
    </w:p>
    <w:p>
      <w:pPr>
        <w:pStyle w:val="Style14"/>
        <w:spacing w:before="0" w:after="0"/>
        <w:ind w:firstLine="567"/>
        <w:jc w:val="both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улучшить качество организации культурного досуга людей пожилого возраста, вовлечь их в сферу творческой и социальной активности, содействовать адаптации в обществе, социокультурной реабилитации людей пожилого возраста.</w:t>
      </w:r>
    </w:p>
    <w:p>
      <w:pPr>
        <w:pStyle w:val="Style14"/>
        <w:spacing w:before="0" w:after="0"/>
        <w:ind w:firstLine="567"/>
        <w:jc w:val="both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</w:r>
    </w:p>
    <w:p>
      <w:pPr>
        <w:pStyle w:val="Style14"/>
        <w:spacing w:before="0" w:after="0"/>
        <w:ind w:firstLine="567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Задачи Программы:</w:t>
      </w:r>
    </w:p>
    <w:p>
      <w:pPr>
        <w:pStyle w:val="Normal"/>
        <w:tabs>
          <w:tab w:val="clear" w:pos="708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организация обслуживания лиц пожилого возраста;</w:t>
      </w:r>
    </w:p>
    <w:p>
      <w:pPr>
        <w:pStyle w:val="Normal"/>
        <w:tabs>
          <w:tab w:val="clear" w:pos="708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обеспечение доступности культурной деятельности и информационных ресурсов для этой категорий граждан, реализация их прав на свободный доступ к информации;</w:t>
      </w:r>
    </w:p>
    <w:p>
      <w:pPr>
        <w:pStyle w:val="Normal"/>
        <w:tabs>
          <w:tab w:val="clear" w:pos="708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обеспечение полного и оперативного удовлетворения информационных потребностей данной категории граждан;</w:t>
      </w:r>
    </w:p>
    <w:p>
      <w:pPr>
        <w:pStyle w:val="Normal"/>
        <w:tabs>
          <w:tab w:val="clear" w:pos="708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организация просветительской и досуговой деятельности, направленной на улучшение социально - культурной сферы в жизни данной категории граждан;</w:t>
      </w:r>
    </w:p>
    <w:p>
      <w:pPr>
        <w:pStyle w:val="Normal"/>
        <w:tabs>
          <w:tab w:val="clear" w:pos="708"/>
          <w:tab w:val="left" w:pos="567" w:leader="none"/>
          <w:tab w:val="left" w:pos="9360" w:leader="none"/>
          <w:tab w:val="left" w:pos="1062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социальное партнёрство, сотрудничество и координация действий с государственными и общественными организациями города.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tbl>
      <w:tblPr>
        <w:tblW w:w="9656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3502"/>
        <w:gridCol w:w="1521"/>
        <w:gridCol w:w="1627"/>
        <w:gridCol w:w="2534"/>
      </w:tblGrid>
      <w:tr>
        <w:trPr>
          <w:trHeight w:val="561" w:hRule="atLeast"/>
        </w:trPr>
        <w:tc>
          <w:tcPr>
            <w:tcW w:w="9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Программа мероприятий клуба «За чашкой чая» в рамках программы «Элегантный возраст»</w:t>
            </w:r>
          </w:p>
        </w:tc>
      </w:tr>
      <w:tr>
        <w:trPr>
          <w:trHeight w:val="130" w:hRule="atLeast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>
        <w:trPr>
          <w:trHeight w:val="130" w:hRule="atLeast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Посиделки «Гуляй на святки без оглядки»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55 +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Волонтеры ДоброЦентра </w:t>
            </w:r>
          </w:p>
        </w:tc>
      </w:tr>
      <w:tr>
        <w:trPr>
          <w:trHeight w:val="130" w:hRule="atLeast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Праздничный разгуляй «Масленица щедра – веселись хоть до утра»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55 +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Волонтеры ДоброЦентра</w:t>
            </w:r>
          </w:p>
        </w:tc>
      </w:tr>
      <w:tr>
        <w:trPr>
          <w:trHeight w:val="130" w:hRule="atLeast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Музыкальный вечер - поздравление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«Весенний букет»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55 +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Волонтеры ДоброЦентра</w:t>
            </w:r>
          </w:p>
        </w:tc>
      </w:tr>
      <w:tr>
        <w:trPr>
          <w:trHeight w:val="130" w:hRule="atLeast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Пасхальные посиделки «День святых чудес. Пасха»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55 +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Волонтеры ДоброЦентра</w:t>
            </w:r>
          </w:p>
        </w:tc>
      </w:tr>
      <w:tr>
        <w:trPr>
          <w:trHeight w:val="130" w:hRule="atLeast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Музыкальная программа «Осеннее путешествие на корабле жизни»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55 +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Волонтеры ДоброЦентра</w:t>
            </w:r>
          </w:p>
        </w:tc>
      </w:tr>
      <w:tr>
        <w:trPr>
          <w:trHeight w:val="130" w:hRule="atLeast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Литературно – музыкальная гостиная «Много песен о матери спето, и сегодня ней мы споём…»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55 +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Волонтеры ДоброЦентра</w:t>
            </w:r>
          </w:p>
        </w:tc>
      </w:tr>
      <w:tr>
        <w:trPr>
          <w:trHeight w:val="130" w:hRule="atLeast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Игровая программа «Километры серпантина, два вагона конфетти»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55 +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Волонтеры ДоброЦентра</w:t>
            </w:r>
          </w:p>
        </w:tc>
      </w:tr>
      <w:tr>
        <w:trPr>
          <w:trHeight w:val="130" w:hRule="atLeast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«О правах покупателя, которые стоит знать»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eastAsia="ru-RU"/>
              </w:rPr>
              <w:t>Пригласить на мероприятие юриста)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55 +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Волонтеры ДоброЦентра </w:t>
            </w:r>
          </w:p>
        </w:tc>
      </w:tr>
      <w:tr>
        <w:trPr>
          <w:trHeight w:val="130" w:hRule="atLeast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«Вам звонят из лжебанка. Как защитить себя и близких от финансовых мошенников» 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eastAsia="ru-RU"/>
              </w:rPr>
              <w:t>(Пригласить на мероприятие работника пенсионного фонда)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55 +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Волонтеры ДоброЦентра</w:t>
            </w:r>
          </w:p>
        </w:tc>
      </w:tr>
      <w:tr>
        <w:trPr>
          <w:trHeight w:val="130" w:hRule="atLeast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«Пенсионная реформа Российской Федерации» 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eastAsia="ru-RU"/>
              </w:rPr>
              <w:t>(Пригласить на мероприятие работника пенсионного фонда)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55 +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Волонтеры ДоброЦентра</w:t>
            </w:r>
          </w:p>
        </w:tc>
      </w:tr>
      <w:tr>
        <w:trPr>
          <w:trHeight w:val="130" w:hRule="atLeast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ru-RU"/>
              </w:rPr>
              <w:t>«Мошенники в доме: как раскрыть злоумышленника»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(Пригласить на мероприятие работника полиции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55 +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Волонтеры ДоброЦентра</w:t>
            </w:r>
          </w:p>
        </w:tc>
      </w:tr>
    </w:tbl>
    <w:p>
      <w:pPr>
        <w:pStyle w:val="12"/>
        <w:tabs>
          <w:tab w:val="clear" w:pos="708"/>
          <w:tab w:val="left" w:pos="0" w:leader="none"/>
          <w:tab w:val="left" w:pos="851" w:leader="none"/>
        </w:tabs>
        <w:ind w:left="0" w:hanging="0"/>
        <w:rPr>
          <w:b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____________________________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Wingdings">
    <w:charset w:val="02"/>
    <w:family w:val="auto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right"/>
      <w:pPr>
        <w:tabs>
          <w:tab w:val="num" w:pos="0"/>
        </w:tabs>
        <w:ind w:left="540" w:hanging="360"/>
      </w:pPr>
      <w:rPr>
        <w:vertAlign w:val="baseline"/>
        <w:position w:val="0"/>
        <w:sz w:val="24"/>
        <w:sz w:val="24"/>
        <w:szCs w:val="24"/>
        <w:rFonts w:ascii="Times New Roman" w:hAnsi="Times New Roman" w:cs="Times New Roman"/>
      </w:rPr>
    </w:lvl>
  </w:abstractNum>
  <w:abstractNum w:abstractNumId="4">
    <w:lvl w:ilvl="0">
      <w:start w:val="1"/>
      <w:numFmt w:val="decimal"/>
      <w:lvlText w:val="%1."/>
      <w:lvlJc w:val="right"/>
      <w:pPr>
        <w:tabs>
          <w:tab w:val="num" w:pos="0"/>
        </w:tabs>
        <w:ind w:left="540" w:hanging="360"/>
      </w:pPr>
      <w:rPr>
        <w:vertAlign w:val="baseline"/>
        <w:position w:val="0"/>
        <w:sz w:val="24"/>
        <w:sz w:val="24"/>
        <w:szCs w:val="24"/>
        <w:rFonts w:ascii="Times New Roman" w:hAnsi="Times New Roman" w:cs="Times New Roman"/>
      </w:rPr>
    </w:lvl>
  </w:abstractNum>
  <w:abstractNum w:abstractNumId="5">
    <w:lvl w:ilvl="0">
      <w:start w:val="1"/>
      <w:numFmt w:val="decimal"/>
      <w:lvlText w:val="%1."/>
      <w:lvlJc w:val="right"/>
      <w:pPr>
        <w:tabs>
          <w:tab w:val="num" w:pos="0"/>
        </w:tabs>
        <w:ind w:left="540" w:hanging="360"/>
      </w:pPr>
      <w:rPr>
        <w:vertAlign w:val="baseline"/>
        <w:position w:val="0"/>
        <w:sz w:val="24"/>
        <w:sz w:val="24"/>
        <w:szCs w:val="24"/>
        <w:rFonts w:ascii="Times New Roman" w:hAnsi="Times New Roman" w:cs="Times New Roman"/>
      </w:rPr>
    </w:lvl>
  </w:abstractNum>
  <w:abstractNum w:abstractNumId="6">
    <w:lvl w:ilvl="0">
      <w:start w:val="1"/>
      <w:numFmt w:val="decimal"/>
      <w:lvlText w:val="%1."/>
      <w:lvlJc w:val="right"/>
      <w:pPr>
        <w:tabs>
          <w:tab w:val="num" w:pos="0"/>
        </w:tabs>
        <w:ind w:left="540" w:hanging="360"/>
      </w:pPr>
      <w:rPr>
        <w:vertAlign w:val="baseline"/>
        <w:position w:val="0"/>
        <w:sz w:val="24"/>
        <w:sz w:val="24"/>
        <w:szCs w:val="24"/>
        <w:rFonts w:ascii="Times New Roman" w:hAnsi="Times New Roman" w:cs="Times New Roman"/>
      </w:rPr>
    </w:lvl>
  </w:abstractNum>
  <w:abstractNum w:abstractNumId="7">
    <w:lvl w:ilvl="0">
      <w:start w:val="1"/>
      <w:numFmt w:val="decimal"/>
      <w:lvlText w:val="%1."/>
      <w:lvlJc w:val="right"/>
      <w:pPr>
        <w:tabs>
          <w:tab w:val="num" w:pos="0"/>
        </w:tabs>
        <w:ind w:left="540" w:hanging="360"/>
      </w:pPr>
      <w:rPr>
        <w:vertAlign w:val="baseline"/>
        <w:position w:val="0"/>
        <w:sz w:val="24"/>
        <w:sz w:val="24"/>
        <w:szCs w:val="24"/>
        <w:rFonts w:ascii="Times New Roman" w:hAnsi="Times New Roman" w:cs="Times New Roman"/>
      </w:rPr>
    </w:lvl>
  </w:abstractNum>
  <w:abstractNum w:abstractNumId="8">
    <w:lvl w:ilvl="0">
      <w:start w:val="1"/>
      <w:numFmt w:val="decimal"/>
      <w:lvlText w:val="%1."/>
      <w:lvlJc w:val="right"/>
      <w:pPr>
        <w:tabs>
          <w:tab w:val="num" w:pos="0"/>
        </w:tabs>
        <w:ind w:left="540" w:hanging="360"/>
      </w:pPr>
      <w:rPr>
        <w:vertAlign w:val="baseline"/>
        <w:position w:val="0"/>
        <w:sz w:val="24"/>
        <w:sz w:val="24"/>
        <w:szCs w:val="24"/>
        <w:rFonts w:ascii="Times New Roman" w:hAnsi="Times New Roman" w:cs="Times New Roman"/>
      </w:rPr>
    </w:lvl>
  </w:abstractNum>
  <w:abstractNum w:abstractNumId="9">
    <w:lvl w:ilvl="0">
      <w:start w:val="1"/>
      <w:numFmt w:val="decimal"/>
      <w:lvlText w:val="%1."/>
      <w:lvlJc w:val="right"/>
      <w:pPr>
        <w:tabs>
          <w:tab w:val="num" w:pos="0"/>
        </w:tabs>
        <w:ind w:left="540" w:hanging="360"/>
      </w:pPr>
      <w:rPr>
        <w:vertAlign w:val="baseline"/>
        <w:position w:val="0"/>
        <w:sz w:val="24"/>
        <w:sz w:val="24"/>
        <w:szCs w:val="24"/>
        <w:rFonts w:ascii="Times New Roman" w:hAnsi="Times New Roman" w:cs="Times New Roman"/>
      </w:rPr>
    </w:lvl>
  </w:abstractNum>
  <w:abstractNum w:abstractNumId="10">
    <w:lvl w:ilvl="0">
      <w:start w:val="1"/>
      <w:numFmt w:val="decimal"/>
      <w:lvlText w:val="%1."/>
      <w:lvlJc w:val="right"/>
      <w:pPr>
        <w:tabs>
          <w:tab w:val="num" w:pos="0"/>
        </w:tabs>
        <w:ind w:left="540" w:hanging="360"/>
      </w:pPr>
      <w:rPr>
        <w:vertAlign w:val="baseline"/>
        <w:position w:val="0"/>
        <w:sz w:val="24"/>
        <w:sz w:val="24"/>
        <w:szCs w:val="24"/>
        <w:rFonts w:ascii="Times New Roman" w:hAnsi="Times New Roman"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Times New Roman" w:hAnsi="Times New Roman" w:cs="Times New Roman"/>
      <w:position w:val="0"/>
      <w:sz w:val="24"/>
      <w:sz w:val="24"/>
      <w:szCs w:val="24"/>
      <w:vertAlign w:val="baseline"/>
    </w:rPr>
  </w:style>
  <w:style w:type="character" w:styleId="WW8Num2z3">
    <w:name w:val="WW8Num2z3"/>
    <w:qFormat/>
    <w:rPr>
      <w:rFonts w:ascii="Times New Roman" w:hAnsi="Times New Roman" w:cs="Times New Roman"/>
      <w:position w:val="0"/>
      <w:sz w:val="28"/>
      <w:sz w:val="28"/>
      <w:vertAlign w:val="baseline"/>
    </w:rPr>
  </w:style>
  <w:style w:type="character" w:styleId="WW8Num3z0">
    <w:name w:val="WW8Num3z0"/>
    <w:qFormat/>
    <w:rPr>
      <w:rFonts w:ascii="Times New Roman" w:hAnsi="Times New Roman" w:cs="Times New Roman"/>
      <w:position w:val="0"/>
      <w:sz w:val="24"/>
      <w:sz w:val="24"/>
      <w:szCs w:val="24"/>
      <w:vertAlign w:val="baseline"/>
    </w:rPr>
  </w:style>
  <w:style w:type="character" w:styleId="WW8Num3z3">
    <w:name w:val="WW8Num3z3"/>
    <w:qFormat/>
    <w:rPr>
      <w:rFonts w:ascii="Times New Roman" w:hAnsi="Times New Roman" w:cs="Times New Roman"/>
      <w:position w:val="0"/>
      <w:sz w:val="28"/>
      <w:sz w:val="28"/>
      <w:vertAlign w:val="baseline"/>
    </w:rPr>
  </w:style>
  <w:style w:type="character" w:styleId="WW8Num4z0">
    <w:name w:val="WW8Num4z0"/>
    <w:qFormat/>
    <w:rPr>
      <w:rFonts w:ascii="Times New Roman" w:hAnsi="Times New Roman" w:cs="Times New Roman"/>
      <w:position w:val="0"/>
      <w:sz w:val="24"/>
      <w:sz w:val="24"/>
      <w:szCs w:val="24"/>
      <w:vertAlign w:val="baseline"/>
    </w:rPr>
  </w:style>
  <w:style w:type="character" w:styleId="WW8Num4z3">
    <w:name w:val="WW8Num4z3"/>
    <w:qFormat/>
    <w:rPr>
      <w:rFonts w:ascii="Times New Roman" w:hAnsi="Times New Roman" w:cs="Times New Roman"/>
      <w:position w:val="0"/>
      <w:sz w:val="28"/>
      <w:sz w:val="28"/>
      <w:vertAlign w:val="baseline"/>
    </w:rPr>
  </w:style>
  <w:style w:type="character" w:styleId="WW8Num5z0">
    <w:name w:val="WW8Num5z0"/>
    <w:qFormat/>
    <w:rPr>
      <w:rFonts w:ascii="Times New Roman" w:hAnsi="Times New Roman" w:cs="Times New Roman"/>
      <w:position w:val="0"/>
      <w:sz w:val="24"/>
      <w:sz w:val="24"/>
      <w:szCs w:val="24"/>
      <w:vertAlign w:val="baseline"/>
    </w:rPr>
  </w:style>
  <w:style w:type="character" w:styleId="WW8Num5z3">
    <w:name w:val="WW8Num5z3"/>
    <w:qFormat/>
    <w:rPr>
      <w:rFonts w:ascii="Times New Roman" w:hAnsi="Times New Roman" w:cs="Times New Roman"/>
      <w:position w:val="0"/>
      <w:sz w:val="28"/>
      <w:sz w:val="28"/>
      <w:vertAlign w:val="baseline"/>
    </w:rPr>
  </w:style>
  <w:style w:type="character" w:styleId="WW8Num6z0">
    <w:name w:val="WW8Num6z0"/>
    <w:qFormat/>
    <w:rPr>
      <w:rFonts w:ascii="Times New Roman" w:hAnsi="Times New Roman" w:cs="Times New Roman"/>
      <w:position w:val="0"/>
      <w:sz w:val="24"/>
      <w:sz w:val="24"/>
      <w:szCs w:val="24"/>
      <w:vertAlign w:val="baseline"/>
    </w:rPr>
  </w:style>
  <w:style w:type="character" w:styleId="WW8Num6z3">
    <w:name w:val="WW8Num6z3"/>
    <w:qFormat/>
    <w:rPr>
      <w:rFonts w:ascii="Times New Roman" w:hAnsi="Times New Roman" w:cs="Times New Roman"/>
      <w:position w:val="0"/>
      <w:sz w:val="28"/>
      <w:sz w:val="28"/>
      <w:vertAlign w:val="baseline"/>
    </w:rPr>
  </w:style>
  <w:style w:type="character" w:styleId="WW8Num7z0">
    <w:name w:val="WW8Num7z0"/>
    <w:qFormat/>
    <w:rPr>
      <w:rFonts w:ascii="Times New Roman" w:hAnsi="Times New Roman" w:cs="Times New Roman"/>
      <w:position w:val="0"/>
      <w:sz w:val="24"/>
      <w:sz w:val="24"/>
      <w:szCs w:val="24"/>
      <w:vertAlign w:val="baseline"/>
    </w:rPr>
  </w:style>
  <w:style w:type="character" w:styleId="WW8Num7z3">
    <w:name w:val="WW8Num7z3"/>
    <w:qFormat/>
    <w:rPr>
      <w:rFonts w:ascii="Times New Roman" w:hAnsi="Times New Roman" w:cs="Times New Roman"/>
      <w:position w:val="0"/>
      <w:sz w:val="28"/>
      <w:sz w:val="28"/>
      <w:vertAlign w:val="baseline"/>
    </w:rPr>
  </w:style>
  <w:style w:type="character" w:styleId="WW8Num8z0">
    <w:name w:val="WW8Num8z0"/>
    <w:qFormat/>
    <w:rPr>
      <w:rFonts w:ascii="Times New Roman" w:hAnsi="Times New Roman" w:cs="Times New Roman"/>
      <w:position w:val="0"/>
      <w:sz w:val="24"/>
      <w:sz w:val="24"/>
      <w:szCs w:val="24"/>
      <w:vertAlign w:val="baseline"/>
    </w:rPr>
  </w:style>
  <w:style w:type="character" w:styleId="WW8Num8z3">
    <w:name w:val="WW8Num8z3"/>
    <w:qFormat/>
    <w:rPr>
      <w:rFonts w:ascii="Times New Roman" w:hAnsi="Times New Roman" w:cs="Times New Roman"/>
      <w:position w:val="0"/>
      <w:sz w:val="28"/>
      <w:sz w:val="28"/>
      <w:vertAlign w:val="baseline"/>
    </w:rPr>
  </w:style>
  <w:style w:type="character" w:styleId="WW8Num9z0">
    <w:name w:val="WW8Num9z0"/>
    <w:qFormat/>
    <w:rPr>
      <w:rFonts w:ascii="Times New Roman" w:hAnsi="Times New Roman" w:cs="Times New Roman"/>
      <w:position w:val="0"/>
      <w:sz w:val="24"/>
      <w:sz w:val="24"/>
      <w:szCs w:val="24"/>
      <w:vertAlign w:val="baseline"/>
    </w:rPr>
  </w:style>
  <w:style w:type="character" w:styleId="WW8Num9z3">
    <w:name w:val="WW8Num9z3"/>
    <w:qFormat/>
    <w:rPr>
      <w:rFonts w:ascii="Times New Roman" w:hAnsi="Times New Roman" w:cs="Times New Roman"/>
      <w:position w:val="0"/>
      <w:sz w:val="28"/>
      <w:sz w:val="28"/>
      <w:vertAlign w:val="baseline"/>
    </w:rPr>
  </w:style>
  <w:style w:type="character" w:styleId="Style11">
    <w:name w:val="Основной шрифт абзаца"/>
    <w:qFormat/>
    <w:rPr/>
  </w:style>
  <w:style w:type="character" w:styleId="InternetLink">
    <w:name w:val="Hyperlink"/>
    <w:rPr>
      <w:rFonts w:ascii="Times New Roman" w:hAnsi="Times New Roman" w:cs="Times New Roman"/>
      <w:color w:val="0000FF"/>
      <w:u w:val="single"/>
    </w:rPr>
  </w:style>
  <w:style w:type="character" w:styleId="TextNPA">
    <w:name w:val="Text NPA"/>
    <w:qFormat/>
    <w:rPr>
      <w:rFonts w:ascii="Courier New" w:hAnsi="Courier New" w:cs="Courier New"/>
    </w:rPr>
  </w:style>
  <w:style w:type="character" w:styleId="Markedcontent">
    <w:name w:val="markedcontent"/>
    <w:qFormat/>
    <w:rPr/>
  </w:style>
  <w:style w:type="character" w:styleId="1">
    <w:name w:val=" Знак Знак1"/>
    <w:qFormat/>
    <w:rPr>
      <w:rFonts w:ascii="Cambria" w:hAnsi="Cambria" w:eastAsia="Calibri" w:cs="Cambria"/>
      <w:b/>
      <w:bCs/>
      <w:color w:val="4F81BD"/>
      <w:sz w:val="26"/>
      <w:szCs w:val="26"/>
      <w:lang w:val="ru-RU" w:bidi="ar-SA"/>
    </w:rPr>
  </w:style>
  <w:style w:type="character" w:styleId="SubtleEmphasis">
    <w:name w:val="Subtle Emphasis"/>
    <w:qFormat/>
    <w:rPr>
      <w:rFonts w:cs="Times New Roman"/>
      <w:i/>
      <w:iCs/>
      <w:color w:val="808080"/>
    </w:rPr>
  </w:style>
  <w:style w:type="character" w:styleId="StrongEmphasis">
    <w:name w:val="Strong"/>
    <w:qFormat/>
    <w:rPr>
      <w:rFonts w:cs="Times New Roman"/>
      <w:b/>
      <w:bCs/>
    </w:rPr>
  </w:style>
  <w:style w:type="character" w:styleId="Organictitlecontentspan">
    <w:name w:val="organictitlecontentspan"/>
    <w:qFormat/>
    <w:rPr/>
  </w:style>
  <w:style w:type="character" w:styleId="2">
    <w:name w:val=" Знак Знак2"/>
    <w:qFormat/>
    <w:rPr>
      <w:rFonts w:ascii="Arial" w:hAnsi="Arial" w:eastAsia="Calibri" w:cs="Arial"/>
      <w:b/>
      <w:bCs/>
      <w:kern w:val="2"/>
      <w:sz w:val="32"/>
      <w:szCs w:val="32"/>
      <w:lang w:val="ru-RU" w:bidi="ar-SA"/>
    </w:rPr>
  </w:style>
  <w:style w:type="character" w:styleId="Style12">
    <w:name w:val="Без интервала Знак"/>
    <w:qFormat/>
    <w:rPr>
      <w:rFonts w:ascii="Calibri" w:hAnsi="Calibri" w:eastAsia="Calibri" w:cs="Calibri"/>
      <w:sz w:val="22"/>
      <w:szCs w:val="22"/>
      <w:lang w:val="ru-RU" w:bidi="ar-SA"/>
    </w:rPr>
  </w:style>
  <w:style w:type="character" w:styleId="Emphasis">
    <w:name w:val="Emphasis"/>
    <w:qFormat/>
    <w:rPr>
      <w:rFonts w:cs="Times New Roman"/>
      <w:i/>
      <w:iCs/>
    </w:rPr>
  </w:style>
  <w:style w:type="character" w:styleId="Style13">
    <w:name w:val=" Знак Знак"/>
    <w:qFormat/>
    <w:rPr>
      <w:rFonts w:ascii="Arial" w:hAnsi="Arial" w:eastAsia="Calibri" w:cs="Arial"/>
      <w:b/>
      <w:bCs/>
      <w:sz w:val="26"/>
      <w:szCs w:val="26"/>
      <w:lang w:val="ru-RU" w:bidi="ar-S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4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15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>
      <w:rFonts w:eastAsia="Times New Roman"/>
    </w:rPr>
  </w:style>
  <w:style w:type="paragraph" w:styleId="11">
    <w:name w:val="Обычный1"/>
    <w:qFormat/>
    <w:pPr>
      <w:widowControl/>
      <w:bidi w:val="0"/>
      <w:spacing w:lineRule="auto" w:line="276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Normal1">
    <w:name w:val="LO-normal"/>
    <w:qFormat/>
    <w:pPr>
      <w:widowControl/>
      <w:bidi w:val="0"/>
      <w:spacing w:lineRule="auto" w:line="276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12">
    <w:name w:val="Абзац списка1"/>
    <w:basedOn w:val="Normal"/>
    <w:qFormat/>
    <w:pPr>
      <w:spacing w:lineRule="auto" w:line="240" w:before="0" w:after="0"/>
      <w:ind w:left="720" w:hanging="0"/>
      <w:contextualSpacing/>
    </w:pPr>
    <w:rPr>
      <w:rFonts w:ascii="Times New Roman" w:hAnsi="Times New Roman" w:cs="Times New Roman"/>
      <w:sz w:val="24"/>
      <w:szCs w:val="24"/>
    </w:rPr>
  </w:style>
  <w:style w:type="paragraph" w:styleId="Style16">
    <w:name w:val="Без интервала"/>
    <w:qFormat/>
    <w:pPr>
      <w:widowControl/>
      <w:bidi w:val="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331</TotalTime>
  <Application>LibreOffice/7.4.6.2$Linux_X86_64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2023-12-13T06:16:00Z</dcterms:created>
  <dc:creator>Директр</dc:creator>
  <dc:description/>
  <cp:keywords/>
  <dc:language>en-US</dc:language>
  <cp:lastModifiedBy>Директр</cp:lastModifiedBy>
  <dcterms:modified xsi:type="dcterms:W3CDTF">2023-12-14T10:41:00Z</dcterms:modified>
  <cp:revision>9</cp:revision>
  <dc:subject/>
  <dc:title>УТВЕРЖДАЮ:</dc:title>
</cp:coreProperties>
</file>